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25B0" w:rsidRPr="00C016DD" w:rsidRDefault="006807F9" w:rsidP="006807F9">
      <w:pPr>
        <w:jc w:val="center"/>
        <w:rPr>
          <w:rFonts w:ascii="Century Gothic" w:hAnsi="Century Gothic"/>
        </w:rPr>
      </w:pPr>
      <w:bookmarkStart w:id="0" w:name="_GoBack"/>
      <w:bookmarkEnd w:id="0"/>
      <w:r w:rsidRPr="00C016DD">
        <w:rPr>
          <w:rFonts w:ascii="Century Gothic" w:hAnsi="Century Gothic"/>
        </w:rPr>
        <w:t>NOTAS A LOS ESTADOS FINANCIEROS</w:t>
      </w:r>
    </w:p>
    <w:p w:rsidR="006807F9" w:rsidRPr="00C016DD" w:rsidRDefault="0020499F" w:rsidP="006807F9">
      <w:pPr>
        <w:jc w:val="center"/>
        <w:rPr>
          <w:rFonts w:ascii="Century Gothic" w:hAnsi="Century Gothic"/>
        </w:rPr>
      </w:pPr>
      <w:r>
        <w:rPr>
          <w:rFonts w:ascii="Century Gothic" w:hAnsi="Century Gothic"/>
        </w:rPr>
        <w:t>DIC</w:t>
      </w:r>
      <w:r w:rsidR="00A8350A">
        <w:rPr>
          <w:rFonts w:ascii="Century Gothic" w:hAnsi="Century Gothic"/>
        </w:rPr>
        <w:t>IEMBRE</w:t>
      </w:r>
      <w:r w:rsidR="006807F9" w:rsidRPr="00C016DD">
        <w:rPr>
          <w:rFonts w:ascii="Century Gothic" w:hAnsi="Century Gothic"/>
        </w:rPr>
        <w:t xml:space="preserve"> DE </w:t>
      </w:r>
      <w:r w:rsidR="00312AA2" w:rsidRPr="00C016DD">
        <w:rPr>
          <w:rFonts w:ascii="Century Gothic" w:hAnsi="Century Gothic"/>
        </w:rPr>
        <w:t>2020</w:t>
      </w:r>
    </w:p>
    <w:p w:rsidR="006807F9" w:rsidRPr="00C016DD" w:rsidRDefault="006807F9" w:rsidP="006807F9">
      <w:pPr>
        <w:jc w:val="center"/>
        <w:rPr>
          <w:rFonts w:ascii="Century Gothic" w:hAnsi="Century Gothic"/>
        </w:rPr>
      </w:pPr>
    </w:p>
    <w:p w:rsidR="006807F9" w:rsidRPr="00C016DD" w:rsidRDefault="006807F9" w:rsidP="006807F9">
      <w:pPr>
        <w:jc w:val="both"/>
        <w:rPr>
          <w:rFonts w:ascii="Century Gothic" w:hAnsi="Century Gothic"/>
        </w:rPr>
      </w:pPr>
      <w:r w:rsidRPr="00C016DD">
        <w:rPr>
          <w:rFonts w:ascii="Century Gothic" w:hAnsi="Century Gothic"/>
        </w:rPr>
        <w:t xml:space="preserve">A efecto de dar cumplimiento al Art. 46 y 49 de la ley General de Contabilidad Gubernamental, y publicación del Consejo Nacional de Armonización Contable de fecha 06 de </w:t>
      </w:r>
      <w:r w:rsidR="00CF081D">
        <w:rPr>
          <w:rFonts w:ascii="Century Gothic" w:hAnsi="Century Gothic"/>
        </w:rPr>
        <w:t>octubre</w:t>
      </w:r>
      <w:r w:rsidRPr="00C016DD">
        <w:rPr>
          <w:rFonts w:ascii="Century Gothic" w:hAnsi="Century Gothic"/>
        </w:rPr>
        <w:t xml:space="preserve"> de 2014, se presentan las Notas a los Estados Financieros, correspondientes al mes de </w:t>
      </w:r>
      <w:r w:rsidR="0020499F">
        <w:rPr>
          <w:rFonts w:ascii="Century Gothic" w:hAnsi="Century Gothic"/>
          <w:b/>
        </w:rPr>
        <w:t>dic</w:t>
      </w:r>
      <w:r w:rsidR="00A8350A">
        <w:rPr>
          <w:rFonts w:ascii="Century Gothic" w:hAnsi="Century Gothic"/>
          <w:b/>
        </w:rPr>
        <w:t>iem</w:t>
      </w:r>
      <w:r w:rsidR="00086775">
        <w:rPr>
          <w:rFonts w:ascii="Century Gothic" w:hAnsi="Century Gothic"/>
          <w:b/>
        </w:rPr>
        <w:t>bre</w:t>
      </w:r>
      <w:r w:rsidRPr="00C016DD">
        <w:rPr>
          <w:rFonts w:ascii="Century Gothic" w:hAnsi="Century Gothic"/>
        </w:rPr>
        <w:t xml:space="preserve"> del año </w:t>
      </w:r>
      <w:r w:rsidR="00312AA2" w:rsidRPr="00C016DD">
        <w:rPr>
          <w:rFonts w:ascii="Century Gothic" w:hAnsi="Century Gothic"/>
        </w:rPr>
        <w:t>2020</w:t>
      </w:r>
      <w:r w:rsidRPr="00C016DD">
        <w:rPr>
          <w:rFonts w:ascii="Century Gothic" w:hAnsi="Century Gothic"/>
        </w:rPr>
        <w:t>.</w:t>
      </w:r>
    </w:p>
    <w:p w:rsidR="00B9550D" w:rsidRPr="00C016DD" w:rsidRDefault="00B9550D" w:rsidP="006807F9">
      <w:pPr>
        <w:jc w:val="both"/>
        <w:rPr>
          <w:rFonts w:ascii="Century Gothic" w:hAnsi="Century Gothic"/>
        </w:rPr>
      </w:pPr>
    </w:p>
    <w:p w:rsidR="00B9550D" w:rsidRPr="00C016DD" w:rsidRDefault="00B9550D" w:rsidP="00B9550D">
      <w:pPr>
        <w:pStyle w:val="Prrafodelista"/>
        <w:numPr>
          <w:ilvl w:val="0"/>
          <w:numId w:val="1"/>
        </w:numPr>
        <w:jc w:val="both"/>
        <w:rPr>
          <w:rFonts w:ascii="Century Gothic" w:hAnsi="Century Gothic"/>
          <w:b/>
        </w:rPr>
      </w:pPr>
      <w:r w:rsidRPr="00C016DD">
        <w:rPr>
          <w:rFonts w:ascii="Century Gothic" w:hAnsi="Century Gothic"/>
          <w:b/>
        </w:rPr>
        <w:t>NOTAS DE DESGLOSE</w:t>
      </w:r>
    </w:p>
    <w:p w:rsidR="00B9550D" w:rsidRPr="00C016DD" w:rsidRDefault="00B9550D" w:rsidP="00B9550D">
      <w:pPr>
        <w:jc w:val="both"/>
        <w:rPr>
          <w:rFonts w:ascii="Century Gothic" w:hAnsi="Century Gothic"/>
          <w:b/>
        </w:rPr>
      </w:pPr>
    </w:p>
    <w:p w:rsidR="00B9550D" w:rsidRPr="00C016DD" w:rsidRDefault="00B9550D" w:rsidP="00421BEF">
      <w:pPr>
        <w:pStyle w:val="Prrafodelista"/>
        <w:numPr>
          <w:ilvl w:val="0"/>
          <w:numId w:val="7"/>
        </w:numPr>
        <w:tabs>
          <w:tab w:val="left" w:pos="426"/>
        </w:tabs>
        <w:jc w:val="both"/>
        <w:rPr>
          <w:rFonts w:ascii="Century Gothic" w:hAnsi="Century Gothic"/>
          <w:b/>
        </w:rPr>
      </w:pPr>
      <w:r w:rsidRPr="00C016DD">
        <w:rPr>
          <w:rFonts w:ascii="Century Gothic" w:hAnsi="Century Gothic"/>
          <w:b/>
        </w:rPr>
        <w:t>Notas al Estado de Situación Financiera</w:t>
      </w:r>
    </w:p>
    <w:p w:rsidR="00421BEF" w:rsidRPr="00C016DD" w:rsidRDefault="00421BEF" w:rsidP="00421BEF">
      <w:pPr>
        <w:tabs>
          <w:tab w:val="left" w:pos="426"/>
        </w:tabs>
        <w:ind w:left="360"/>
        <w:jc w:val="both"/>
        <w:rPr>
          <w:rFonts w:ascii="Century Gothic" w:hAnsi="Century Gothic"/>
          <w:b/>
        </w:rPr>
      </w:pPr>
    </w:p>
    <w:p w:rsidR="00613C42" w:rsidRPr="00C016DD" w:rsidRDefault="00613C42" w:rsidP="00421BEF">
      <w:pPr>
        <w:tabs>
          <w:tab w:val="left" w:pos="426"/>
        </w:tabs>
        <w:ind w:left="360"/>
        <w:jc w:val="both"/>
        <w:rPr>
          <w:rFonts w:ascii="Century Gothic" w:hAnsi="Century Gothic"/>
          <w:b/>
        </w:rPr>
      </w:pPr>
    </w:p>
    <w:p w:rsidR="00B9550D" w:rsidRPr="00C016DD" w:rsidRDefault="00B9550D" w:rsidP="00B9550D">
      <w:pPr>
        <w:tabs>
          <w:tab w:val="left" w:pos="426"/>
        </w:tabs>
        <w:jc w:val="both"/>
        <w:rPr>
          <w:rFonts w:ascii="Century Gothic" w:hAnsi="Century Gothic"/>
          <w:b/>
        </w:rPr>
      </w:pPr>
      <w:r w:rsidRPr="00C016DD">
        <w:rPr>
          <w:rFonts w:ascii="Century Gothic" w:hAnsi="Century Gothic"/>
          <w:b/>
        </w:rPr>
        <w:t>Activo</w:t>
      </w:r>
    </w:p>
    <w:p w:rsidR="00613C42" w:rsidRPr="00C016DD" w:rsidRDefault="00613C42" w:rsidP="00B9550D">
      <w:pPr>
        <w:tabs>
          <w:tab w:val="left" w:pos="426"/>
        </w:tabs>
        <w:jc w:val="both"/>
        <w:rPr>
          <w:rFonts w:ascii="Century Gothic" w:hAnsi="Century Gothic"/>
          <w:b/>
        </w:rPr>
      </w:pPr>
    </w:p>
    <w:p w:rsidR="00B9550D" w:rsidRPr="00C016DD" w:rsidRDefault="00B9550D" w:rsidP="00B9550D">
      <w:pPr>
        <w:tabs>
          <w:tab w:val="left" w:pos="426"/>
        </w:tabs>
        <w:jc w:val="both"/>
        <w:rPr>
          <w:rFonts w:ascii="Century Gothic" w:hAnsi="Century Gothic"/>
          <w:b/>
        </w:rPr>
      </w:pPr>
      <w:r w:rsidRPr="00C016DD">
        <w:rPr>
          <w:rFonts w:ascii="Century Gothic" w:hAnsi="Century Gothic"/>
          <w:b/>
        </w:rPr>
        <w:t>Efectivo y Equivalentes</w:t>
      </w:r>
    </w:p>
    <w:p w:rsidR="002F2A1D" w:rsidRPr="00C016DD" w:rsidRDefault="002F2A1D" w:rsidP="00B9550D">
      <w:pPr>
        <w:tabs>
          <w:tab w:val="left" w:pos="426"/>
        </w:tabs>
        <w:jc w:val="both"/>
        <w:rPr>
          <w:rFonts w:ascii="Century Gothic" w:hAnsi="Century Gothic"/>
          <w:b/>
        </w:rPr>
      </w:pPr>
    </w:p>
    <w:p w:rsidR="00A47E99" w:rsidRPr="00C016DD" w:rsidRDefault="00A47E99" w:rsidP="00B9550D">
      <w:pPr>
        <w:tabs>
          <w:tab w:val="left" w:pos="426"/>
        </w:tabs>
        <w:jc w:val="both"/>
        <w:rPr>
          <w:rFonts w:ascii="Century Gothic" w:hAnsi="Century Gothic"/>
          <w:b/>
        </w:rPr>
      </w:pPr>
    </w:p>
    <w:p w:rsidR="00B9550D" w:rsidRPr="00C016DD" w:rsidRDefault="00B9550D" w:rsidP="00B9550D">
      <w:pPr>
        <w:tabs>
          <w:tab w:val="left" w:pos="426"/>
        </w:tabs>
        <w:jc w:val="both"/>
        <w:rPr>
          <w:rFonts w:ascii="Century Gothic" w:hAnsi="Century Gothic"/>
          <w:b/>
        </w:rPr>
      </w:pPr>
      <w:r w:rsidRPr="00C016DD">
        <w:rPr>
          <w:rFonts w:ascii="Century Gothic" w:hAnsi="Century Gothic"/>
          <w:b/>
        </w:rPr>
        <w:t>Efectivo</w:t>
      </w:r>
    </w:p>
    <w:p w:rsidR="002F2A1D" w:rsidRPr="00C016DD" w:rsidRDefault="002F2A1D" w:rsidP="00B9550D">
      <w:pPr>
        <w:tabs>
          <w:tab w:val="left" w:pos="426"/>
        </w:tabs>
        <w:jc w:val="both"/>
        <w:rPr>
          <w:rFonts w:ascii="Century Gothic" w:hAnsi="Century Gothic"/>
          <w:b/>
        </w:rPr>
      </w:pPr>
    </w:p>
    <w:p w:rsidR="008C67D7" w:rsidRPr="00C016DD" w:rsidRDefault="008C67D7" w:rsidP="00B9550D">
      <w:pPr>
        <w:tabs>
          <w:tab w:val="left" w:pos="426"/>
        </w:tabs>
        <w:jc w:val="both"/>
        <w:rPr>
          <w:rFonts w:ascii="Century Gothic" w:hAnsi="Century Gothic"/>
          <w:b/>
        </w:rPr>
      </w:pPr>
      <w:r w:rsidRPr="00C016DD">
        <w:rPr>
          <w:rFonts w:ascii="Century Gothic" w:hAnsi="Century Gothic"/>
          <w:b/>
        </w:rPr>
        <w:t>Bancos/Tesorería</w:t>
      </w:r>
    </w:p>
    <w:p w:rsidR="00A47E99" w:rsidRPr="00C016DD" w:rsidRDefault="00A47E99" w:rsidP="00B9550D">
      <w:pPr>
        <w:tabs>
          <w:tab w:val="left" w:pos="426"/>
        </w:tabs>
        <w:jc w:val="both"/>
        <w:rPr>
          <w:rFonts w:ascii="Century Gothic" w:hAnsi="Century Gothic"/>
        </w:rPr>
      </w:pPr>
    </w:p>
    <w:p w:rsidR="008C67D7" w:rsidRPr="00C016DD" w:rsidRDefault="008C67D7" w:rsidP="00B9550D">
      <w:pPr>
        <w:tabs>
          <w:tab w:val="left" w:pos="426"/>
        </w:tabs>
        <w:jc w:val="both"/>
        <w:rPr>
          <w:rFonts w:ascii="Century Gothic" w:hAnsi="Century Gothic"/>
        </w:rPr>
      </w:pPr>
      <w:r w:rsidRPr="00C016DD">
        <w:rPr>
          <w:rFonts w:ascii="Century Gothic" w:hAnsi="Century Gothic"/>
        </w:rPr>
        <w:t>Está constituido por una cuenta bancaria, que se describe a continuación:</w:t>
      </w:r>
    </w:p>
    <w:tbl>
      <w:tblPr>
        <w:tblStyle w:val="Tablaconcuadrcula"/>
        <w:tblW w:w="9180" w:type="dxa"/>
        <w:tblLook w:val="04A0" w:firstRow="1" w:lastRow="0" w:firstColumn="1" w:lastColumn="0" w:noHBand="0" w:noVBand="1"/>
      </w:tblPr>
      <w:tblGrid>
        <w:gridCol w:w="584"/>
        <w:gridCol w:w="1509"/>
        <w:gridCol w:w="1984"/>
        <w:gridCol w:w="1560"/>
        <w:gridCol w:w="1701"/>
        <w:gridCol w:w="1842"/>
      </w:tblGrid>
      <w:tr w:rsidR="008C67D7" w:rsidRPr="00C016DD" w:rsidTr="00393971">
        <w:tc>
          <w:tcPr>
            <w:tcW w:w="584" w:type="dxa"/>
            <w:shd w:val="clear" w:color="auto" w:fill="A6A6A6" w:themeFill="background1" w:themeFillShade="A6"/>
            <w:vAlign w:val="center"/>
          </w:tcPr>
          <w:p w:rsidR="008C67D7" w:rsidRPr="00C016DD" w:rsidRDefault="008C67D7" w:rsidP="00393971">
            <w:pPr>
              <w:tabs>
                <w:tab w:val="left" w:pos="426"/>
              </w:tabs>
              <w:jc w:val="center"/>
              <w:rPr>
                <w:rFonts w:ascii="Century Gothic" w:hAnsi="Century Gothic"/>
              </w:rPr>
            </w:pPr>
            <w:r w:rsidRPr="00C016DD">
              <w:rPr>
                <w:rFonts w:ascii="Century Gothic" w:hAnsi="Century Gothic"/>
              </w:rPr>
              <w:t>No.</w:t>
            </w:r>
          </w:p>
        </w:tc>
        <w:tc>
          <w:tcPr>
            <w:tcW w:w="1509" w:type="dxa"/>
            <w:shd w:val="clear" w:color="auto" w:fill="A6A6A6" w:themeFill="background1" w:themeFillShade="A6"/>
            <w:vAlign w:val="center"/>
          </w:tcPr>
          <w:p w:rsidR="008C67D7" w:rsidRPr="00C016DD" w:rsidRDefault="008C67D7" w:rsidP="00393971">
            <w:pPr>
              <w:tabs>
                <w:tab w:val="left" w:pos="426"/>
              </w:tabs>
              <w:jc w:val="center"/>
              <w:rPr>
                <w:rFonts w:ascii="Century Gothic" w:hAnsi="Century Gothic"/>
              </w:rPr>
            </w:pPr>
            <w:r w:rsidRPr="00C016DD">
              <w:rPr>
                <w:rFonts w:ascii="Century Gothic" w:hAnsi="Century Gothic"/>
              </w:rPr>
              <w:t>INSTITUCIÓN BANCARIA</w:t>
            </w:r>
          </w:p>
        </w:tc>
        <w:tc>
          <w:tcPr>
            <w:tcW w:w="1984" w:type="dxa"/>
            <w:shd w:val="clear" w:color="auto" w:fill="A6A6A6" w:themeFill="background1" w:themeFillShade="A6"/>
            <w:vAlign w:val="center"/>
          </w:tcPr>
          <w:p w:rsidR="008C67D7" w:rsidRPr="00C016DD" w:rsidRDefault="008C67D7" w:rsidP="00393971">
            <w:pPr>
              <w:tabs>
                <w:tab w:val="left" w:pos="426"/>
              </w:tabs>
              <w:jc w:val="center"/>
              <w:rPr>
                <w:rFonts w:ascii="Century Gothic" w:hAnsi="Century Gothic"/>
              </w:rPr>
            </w:pPr>
            <w:r w:rsidRPr="00C016DD">
              <w:rPr>
                <w:rFonts w:ascii="Century Gothic" w:hAnsi="Century Gothic"/>
              </w:rPr>
              <w:t>No. CONTRATO</w:t>
            </w:r>
          </w:p>
        </w:tc>
        <w:tc>
          <w:tcPr>
            <w:tcW w:w="1560" w:type="dxa"/>
            <w:shd w:val="clear" w:color="auto" w:fill="A6A6A6" w:themeFill="background1" w:themeFillShade="A6"/>
            <w:vAlign w:val="center"/>
          </w:tcPr>
          <w:p w:rsidR="008C67D7" w:rsidRPr="00C016DD" w:rsidRDefault="008C67D7" w:rsidP="00393971">
            <w:pPr>
              <w:tabs>
                <w:tab w:val="left" w:pos="426"/>
              </w:tabs>
              <w:jc w:val="center"/>
              <w:rPr>
                <w:rFonts w:ascii="Century Gothic" w:hAnsi="Century Gothic"/>
              </w:rPr>
            </w:pPr>
            <w:r w:rsidRPr="00C016DD">
              <w:rPr>
                <w:rFonts w:ascii="Century Gothic" w:hAnsi="Century Gothic"/>
              </w:rPr>
              <w:t>TIPO DE CUENTA</w:t>
            </w:r>
          </w:p>
        </w:tc>
        <w:tc>
          <w:tcPr>
            <w:tcW w:w="1701" w:type="dxa"/>
            <w:shd w:val="clear" w:color="auto" w:fill="A6A6A6" w:themeFill="background1" w:themeFillShade="A6"/>
            <w:vAlign w:val="center"/>
          </w:tcPr>
          <w:p w:rsidR="008C67D7" w:rsidRPr="00C016DD" w:rsidRDefault="00393971" w:rsidP="00393971">
            <w:pPr>
              <w:tabs>
                <w:tab w:val="left" w:pos="426"/>
              </w:tabs>
              <w:jc w:val="center"/>
              <w:rPr>
                <w:rFonts w:ascii="Century Gothic" w:hAnsi="Century Gothic"/>
              </w:rPr>
            </w:pPr>
            <w:r w:rsidRPr="00C016DD">
              <w:rPr>
                <w:rFonts w:ascii="Century Gothic" w:hAnsi="Century Gothic"/>
              </w:rPr>
              <w:t>TIPO DE RECURSO</w:t>
            </w:r>
          </w:p>
        </w:tc>
        <w:tc>
          <w:tcPr>
            <w:tcW w:w="1842" w:type="dxa"/>
            <w:shd w:val="clear" w:color="auto" w:fill="A6A6A6" w:themeFill="background1" w:themeFillShade="A6"/>
            <w:vAlign w:val="center"/>
          </w:tcPr>
          <w:p w:rsidR="008C67D7" w:rsidRPr="00C016DD" w:rsidRDefault="00393971" w:rsidP="0020499F">
            <w:pPr>
              <w:tabs>
                <w:tab w:val="left" w:pos="426"/>
              </w:tabs>
              <w:jc w:val="center"/>
              <w:rPr>
                <w:rFonts w:ascii="Century Gothic" w:hAnsi="Century Gothic"/>
              </w:rPr>
            </w:pPr>
            <w:r w:rsidRPr="00C016DD">
              <w:rPr>
                <w:rFonts w:ascii="Century Gothic" w:hAnsi="Century Gothic"/>
              </w:rPr>
              <w:t xml:space="preserve">SALDO AL </w:t>
            </w:r>
            <w:r w:rsidR="00764E50">
              <w:rPr>
                <w:rFonts w:ascii="Century Gothic" w:hAnsi="Century Gothic"/>
              </w:rPr>
              <w:t>3</w:t>
            </w:r>
            <w:r w:rsidR="0020499F">
              <w:rPr>
                <w:rFonts w:ascii="Century Gothic" w:hAnsi="Century Gothic"/>
              </w:rPr>
              <w:t>1</w:t>
            </w:r>
            <w:r w:rsidR="005454D2" w:rsidRPr="00C016DD">
              <w:rPr>
                <w:rFonts w:ascii="Century Gothic" w:hAnsi="Century Gothic"/>
              </w:rPr>
              <w:t xml:space="preserve"> </w:t>
            </w:r>
            <w:r w:rsidR="00A11A8E" w:rsidRPr="00C016DD">
              <w:rPr>
                <w:rFonts w:ascii="Century Gothic" w:hAnsi="Century Gothic"/>
              </w:rPr>
              <w:t>DE</w:t>
            </w:r>
            <w:r w:rsidR="0020499F">
              <w:rPr>
                <w:rFonts w:ascii="Century Gothic" w:hAnsi="Century Gothic"/>
              </w:rPr>
              <w:t xml:space="preserve"> DIC</w:t>
            </w:r>
            <w:r w:rsidR="00A8350A">
              <w:rPr>
                <w:rFonts w:ascii="Century Gothic" w:hAnsi="Century Gothic"/>
              </w:rPr>
              <w:t>IEM</w:t>
            </w:r>
            <w:r w:rsidR="00086775">
              <w:rPr>
                <w:rFonts w:ascii="Century Gothic" w:hAnsi="Century Gothic"/>
              </w:rPr>
              <w:t>BRE</w:t>
            </w:r>
          </w:p>
        </w:tc>
      </w:tr>
      <w:tr w:rsidR="008C67D7" w:rsidRPr="00C016DD" w:rsidTr="00393971">
        <w:tc>
          <w:tcPr>
            <w:tcW w:w="584" w:type="dxa"/>
            <w:vAlign w:val="center"/>
          </w:tcPr>
          <w:p w:rsidR="008C67D7" w:rsidRPr="00C016DD" w:rsidRDefault="008C67D7" w:rsidP="00393971">
            <w:pPr>
              <w:tabs>
                <w:tab w:val="left" w:pos="426"/>
              </w:tabs>
              <w:jc w:val="center"/>
              <w:rPr>
                <w:rFonts w:ascii="Century Gothic" w:hAnsi="Century Gothic"/>
              </w:rPr>
            </w:pPr>
            <w:r w:rsidRPr="00C016DD">
              <w:rPr>
                <w:rFonts w:ascii="Century Gothic" w:hAnsi="Century Gothic"/>
              </w:rPr>
              <w:t>1</w:t>
            </w:r>
          </w:p>
        </w:tc>
        <w:tc>
          <w:tcPr>
            <w:tcW w:w="1509" w:type="dxa"/>
            <w:vAlign w:val="center"/>
          </w:tcPr>
          <w:p w:rsidR="008C67D7" w:rsidRPr="00C016DD" w:rsidRDefault="008C67D7" w:rsidP="00393971">
            <w:pPr>
              <w:tabs>
                <w:tab w:val="left" w:pos="426"/>
              </w:tabs>
              <w:jc w:val="center"/>
              <w:rPr>
                <w:rFonts w:ascii="Century Gothic" w:hAnsi="Century Gothic"/>
              </w:rPr>
            </w:pPr>
            <w:r w:rsidRPr="00C016DD">
              <w:rPr>
                <w:rFonts w:ascii="Century Gothic" w:hAnsi="Century Gothic"/>
              </w:rPr>
              <w:t>Banamex</w:t>
            </w:r>
          </w:p>
        </w:tc>
        <w:tc>
          <w:tcPr>
            <w:tcW w:w="1984" w:type="dxa"/>
            <w:vAlign w:val="center"/>
          </w:tcPr>
          <w:p w:rsidR="008C67D7" w:rsidRPr="00C016DD" w:rsidRDefault="008C67D7" w:rsidP="00393971">
            <w:pPr>
              <w:tabs>
                <w:tab w:val="left" w:pos="426"/>
              </w:tabs>
              <w:jc w:val="center"/>
              <w:rPr>
                <w:rFonts w:ascii="Century Gothic" w:hAnsi="Century Gothic"/>
              </w:rPr>
            </w:pPr>
            <w:r w:rsidRPr="00C016DD">
              <w:rPr>
                <w:rFonts w:ascii="Century Gothic" w:hAnsi="Century Gothic"/>
              </w:rPr>
              <w:t>106769-7</w:t>
            </w:r>
          </w:p>
        </w:tc>
        <w:tc>
          <w:tcPr>
            <w:tcW w:w="1560" w:type="dxa"/>
            <w:vAlign w:val="center"/>
          </w:tcPr>
          <w:p w:rsidR="008C67D7" w:rsidRPr="00C016DD" w:rsidRDefault="008C67D7" w:rsidP="00393971">
            <w:pPr>
              <w:tabs>
                <w:tab w:val="left" w:pos="426"/>
              </w:tabs>
              <w:jc w:val="center"/>
              <w:rPr>
                <w:rFonts w:ascii="Century Gothic" w:hAnsi="Century Gothic"/>
              </w:rPr>
            </w:pPr>
            <w:r w:rsidRPr="00C016DD">
              <w:rPr>
                <w:rFonts w:ascii="Century Gothic" w:hAnsi="Century Gothic"/>
              </w:rPr>
              <w:t>Contrato de Inversión</w:t>
            </w:r>
          </w:p>
        </w:tc>
        <w:tc>
          <w:tcPr>
            <w:tcW w:w="1701" w:type="dxa"/>
            <w:vAlign w:val="center"/>
          </w:tcPr>
          <w:p w:rsidR="008C67D7" w:rsidRPr="00C016DD" w:rsidRDefault="00393971" w:rsidP="00393971">
            <w:pPr>
              <w:tabs>
                <w:tab w:val="left" w:pos="426"/>
              </w:tabs>
              <w:jc w:val="center"/>
              <w:rPr>
                <w:rFonts w:ascii="Century Gothic" w:hAnsi="Century Gothic"/>
              </w:rPr>
            </w:pPr>
            <w:r w:rsidRPr="00C016DD">
              <w:rPr>
                <w:rFonts w:ascii="Century Gothic" w:hAnsi="Century Gothic"/>
              </w:rPr>
              <w:t>Aportaciones Estatales</w:t>
            </w:r>
          </w:p>
        </w:tc>
        <w:tc>
          <w:tcPr>
            <w:tcW w:w="1842" w:type="dxa"/>
            <w:vAlign w:val="center"/>
          </w:tcPr>
          <w:p w:rsidR="008C67D7" w:rsidRPr="00C016DD" w:rsidRDefault="00393971" w:rsidP="0020499F">
            <w:pPr>
              <w:tabs>
                <w:tab w:val="left" w:pos="426"/>
              </w:tabs>
              <w:jc w:val="center"/>
              <w:rPr>
                <w:rFonts w:ascii="Century Gothic" w:hAnsi="Century Gothic"/>
              </w:rPr>
            </w:pPr>
            <w:r w:rsidRPr="00C016DD">
              <w:rPr>
                <w:rFonts w:ascii="Century Gothic" w:hAnsi="Century Gothic"/>
              </w:rPr>
              <w:t xml:space="preserve">$ </w:t>
            </w:r>
            <w:r w:rsidR="004A057B" w:rsidRPr="00C016DD">
              <w:rPr>
                <w:rFonts w:ascii="Century Gothic" w:hAnsi="Century Gothic"/>
              </w:rPr>
              <w:t>4</w:t>
            </w:r>
            <w:r w:rsidR="00681A7E" w:rsidRPr="00C016DD">
              <w:rPr>
                <w:rFonts w:ascii="Century Gothic" w:hAnsi="Century Gothic"/>
              </w:rPr>
              <w:t>’</w:t>
            </w:r>
            <w:r w:rsidR="00086775">
              <w:rPr>
                <w:rFonts w:ascii="Century Gothic" w:hAnsi="Century Gothic"/>
              </w:rPr>
              <w:t>4</w:t>
            </w:r>
            <w:r w:rsidR="0020499F">
              <w:rPr>
                <w:rFonts w:ascii="Century Gothic" w:hAnsi="Century Gothic"/>
              </w:rPr>
              <w:t>53</w:t>
            </w:r>
            <w:r w:rsidR="00082FE1">
              <w:rPr>
                <w:rFonts w:ascii="Century Gothic" w:hAnsi="Century Gothic"/>
              </w:rPr>
              <w:t>,</w:t>
            </w:r>
            <w:r w:rsidR="00176F40">
              <w:rPr>
                <w:rFonts w:ascii="Century Gothic" w:hAnsi="Century Gothic"/>
              </w:rPr>
              <w:t>0</w:t>
            </w:r>
            <w:r w:rsidR="0020499F">
              <w:rPr>
                <w:rFonts w:ascii="Century Gothic" w:hAnsi="Century Gothic"/>
              </w:rPr>
              <w:t>59</w:t>
            </w:r>
            <w:r w:rsidRPr="00C016DD">
              <w:rPr>
                <w:rFonts w:ascii="Century Gothic" w:hAnsi="Century Gothic"/>
              </w:rPr>
              <w:t>.</w:t>
            </w:r>
            <w:r w:rsidR="0020499F">
              <w:rPr>
                <w:rFonts w:ascii="Century Gothic" w:hAnsi="Century Gothic"/>
              </w:rPr>
              <w:t>3</w:t>
            </w:r>
            <w:r w:rsidR="00176F40">
              <w:rPr>
                <w:rFonts w:ascii="Century Gothic" w:hAnsi="Century Gothic"/>
              </w:rPr>
              <w:t>7</w:t>
            </w:r>
          </w:p>
        </w:tc>
      </w:tr>
    </w:tbl>
    <w:p w:rsidR="00D616AE" w:rsidRPr="00C016DD" w:rsidRDefault="00D616AE" w:rsidP="00B9550D">
      <w:pPr>
        <w:tabs>
          <w:tab w:val="left" w:pos="426"/>
        </w:tabs>
        <w:jc w:val="both"/>
        <w:rPr>
          <w:rFonts w:ascii="Century Gothic" w:hAnsi="Century Gothic"/>
        </w:rPr>
      </w:pPr>
    </w:p>
    <w:p w:rsidR="00393971" w:rsidRPr="00C016DD" w:rsidRDefault="00D5602A" w:rsidP="00B9550D">
      <w:pPr>
        <w:tabs>
          <w:tab w:val="left" w:pos="426"/>
        </w:tabs>
        <w:jc w:val="both"/>
        <w:rPr>
          <w:rFonts w:ascii="Century Gothic" w:hAnsi="Century Gothic"/>
        </w:rPr>
      </w:pPr>
      <w:r w:rsidRPr="00C016DD">
        <w:rPr>
          <w:rFonts w:ascii="Century Gothic" w:hAnsi="Century Gothic"/>
        </w:rPr>
        <w:t>Los recursos de esta cuenta son para sufragar los gastos de op</w:t>
      </w:r>
      <w:r w:rsidR="008E1669" w:rsidRPr="00C016DD">
        <w:rPr>
          <w:rFonts w:ascii="Century Gothic" w:hAnsi="Century Gothic"/>
        </w:rPr>
        <w:t>eración del Fideicomiso Teatro Mariano M</w:t>
      </w:r>
      <w:r w:rsidRPr="00C016DD">
        <w:rPr>
          <w:rFonts w:ascii="Century Gothic" w:hAnsi="Century Gothic"/>
        </w:rPr>
        <w:t>atamoros.</w:t>
      </w:r>
    </w:p>
    <w:p w:rsidR="00D5602A" w:rsidRPr="00C016DD" w:rsidRDefault="00D5602A" w:rsidP="00B9550D">
      <w:pPr>
        <w:tabs>
          <w:tab w:val="left" w:pos="426"/>
        </w:tabs>
        <w:jc w:val="both"/>
        <w:rPr>
          <w:rFonts w:ascii="Century Gothic" w:hAnsi="Century Gothic"/>
          <w:b/>
        </w:rPr>
      </w:pPr>
      <w:r w:rsidRPr="00C016DD">
        <w:rPr>
          <w:rFonts w:ascii="Century Gothic" w:hAnsi="Century Gothic"/>
          <w:b/>
        </w:rPr>
        <w:lastRenderedPageBreak/>
        <w:t>Derechos a recibir Efectivo y Equivalentes en Bienes o Servicios.</w:t>
      </w:r>
    </w:p>
    <w:p w:rsidR="00E058F4" w:rsidRPr="00C016DD" w:rsidRDefault="00E058F4" w:rsidP="00B9550D">
      <w:pPr>
        <w:tabs>
          <w:tab w:val="left" w:pos="426"/>
        </w:tabs>
        <w:jc w:val="both"/>
        <w:rPr>
          <w:rFonts w:ascii="Century Gothic" w:hAnsi="Century Gothic"/>
          <w:b/>
        </w:rPr>
      </w:pPr>
    </w:p>
    <w:p w:rsidR="00421BEF" w:rsidRPr="00C016DD" w:rsidRDefault="00421BEF" w:rsidP="00B9550D">
      <w:pPr>
        <w:tabs>
          <w:tab w:val="left" w:pos="426"/>
        </w:tabs>
        <w:jc w:val="both"/>
        <w:rPr>
          <w:rFonts w:ascii="Century Gothic" w:hAnsi="Century Gothic"/>
          <w:b/>
        </w:rPr>
      </w:pPr>
    </w:p>
    <w:p w:rsidR="00D5602A" w:rsidRPr="00C016DD" w:rsidRDefault="00BD07E3" w:rsidP="00B9550D">
      <w:pPr>
        <w:tabs>
          <w:tab w:val="left" w:pos="426"/>
        </w:tabs>
        <w:jc w:val="both"/>
        <w:rPr>
          <w:rFonts w:ascii="Century Gothic" w:hAnsi="Century Gothic"/>
          <w:b/>
        </w:rPr>
      </w:pPr>
      <w:r w:rsidRPr="00C016DD">
        <w:rPr>
          <w:rFonts w:ascii="Century Gothic" w:hAnsi="Century Gothic"/>
          <w:b/>
        </w:rPr>
        <w:t>Deudores Diversos</w:t>
      </w:r>
      <w:r w:rsidR="00D5602A" w:rsidRPr="00C016DD">
        <w:rPr>
          <w:rFonts w:ascii="Century Gothic" w:hAnsi="Century Gothic"/>
          <w:b/>
        </w:rPr>
        <w:t xml:space="preserve"> a Corto Plazo</w:t>
      </w:r>
    </w:p>
    <w:p w:rsidR="00E058F4" w:rsidRPr="00C016DD" w:rsidRDefault="00E058F4" w:rsidP="00B9550D">
      <w:pPr>
        <w:tabs>
          <w:tab w:val="left" w:pos="426"/>
        </w:tabs>
        <w:jc w:val="both"/>
        <w:rPr>
          <w:rFonts w:ascii="Century Gothic" w:hAnsi="Century Gothic"/>
        </w:rPr>
      </w:pPr>
    </w:p>
    <w:p w:rsidR="00BD07E3" w:rsidRPr="00C016DD" w:rsidRDefault="00BD07E3" w:rsidP="00B9550D">
      <w:pPr>
        <w:tabs>
          <w:tab w:val="left" w:pos="426"/>
        </w:tabs>
        <w:jc w:val="both"/>
        <w:rPr>
          <w:rFonts w:ascii="Century Gothic" w:hAnsi="Century Gothic"/>
        </w:rPr>
      </w:pPr>
      <w:r w:rsidRPr="00C016DD">
        <w:rPr>
          <w:rFonts w:ascii="Century Gothic" w:hAnsi="Century Gothic"/>
        </w:rPr>
        <w:t>Se integra por recursos entregados en calidad de gastos a comprobar y se vienen arrastrando desde el ejercicio 2012 y su integración es la siguiente:</w:t>
      </w:r>
    </w:p>
    <w:p w:rsidR="00E058F4" w:rsidRPr="00C016DD" w:rsidRDefault="00E058F4" w:rsidP="00B9550D">
      <w:pPr>
        <w:tabs>
          <w:tab w:val="left" w:pos="426"/>
        </w:tabs>
        <w:jc w:val="both"/>
        <w:rPr>
          <w:rFonts w:ascii="Century Gothic" w:hAnsi="Century Gothic"/>
        </w:rPr>
      </w:pPr>
    </w:p>
    <w:tbl>
      <w:tblPr>
        <w:tblStyle w:val="Tablaconcuadrcula"/>
        <w:tblW w:w="0" w:type="auto"/>
        <w:tblLook w:val="04A0" w:firstRow="1" w:lastRow="0" w:firstColumn="1" w:lastColumn="0" w:noHBand="0" w:noVBand="1"/>
      </w:tblPr>
      <w:tblGrid>
        <w:gridCol w:w="1563"/>
        <w:gridCol w:w="4422"/>
        <w:gridCol w:w="2061"/>
      </w:tblGrid>
      <w:tr w:rsidR="00BD07E3" w:rsidRPr="00C016DD" w:rsidTr="00BD07E3">
        <w:tc>
          <w:tcPr>
            <w:tcW w:w="1563" w:type="dxa"/>
            <w:shd w:val="clear" w:color="auto" w:fill="A6A6A6" w:themeFill="background1" w:themeFillShade="A6"/>
          </w:tcPr>
          <w:p w:rsidR="00BD07E3" w:rsidRPr="00C016DD" w:rsidRDefault="00BD07E3" w:rsidP="00BD07E3">
            <w:pPr>
              <w:tabs>
                <w:tab w:val="left" w:pos="426"/>
              </w:tabs>
              <w:jc w:val="center"/>
              <w:rPr>
                <w:rFonts w:ascii="Century Gothic" w:hAnsi="Century Gothic"/>
              </w:rPr>
            </w:pPr>
            <w:r w:rsidRPr="00C016DD">
              <w:rPr>
                <w:rFonts w:ascii="Century Gothic" w:hAnsi="Century Gothic"/>
              </w:rPr>
              <w:t>Consecutivo</w:t>
            </w:r>
          </w:p>
        </w:tc>
        <w:tc>
          <w:tcPr>
            <w:tcW w:w="4422" w:type="dxa"/>
            <w:shd w:val="clear" w:color="auto" w:fill="A6A6A6" w:themeFill="background1" w:themeFillShade="A6"/>
          </w:tcPr>
          <w:p w:rsidR="00BD07E3" w:rsidRPr="00C016DD" w:rsidRDefault="00BD07E3" w:rsidP="00BD07E3">
            <w:pPr>
              <w:tabs>
                <w:tab w:val="left" w:pos="426"/>
              </w:tabs>
              <w:jc w:val="center"/>
              <w:rPr>
                <w:rFonts w:ascii="Century Gothic" w:hAnsi="Century Gothic"/>
              </w:rPr>
            </w:pPr>
            <w:r w:rsidRPr="00C016DD">
              <w:rPr>
                <w:rFonts w:ascii="Century Gothic" w:hAnsi="Century Gothic"/>
              </w:rPr>
              <w:t>Deudor</w:t>
            </w:r>
          </w:p>
        </w:tc>
        <w:tc>
          <w:tcPr>
            <w:tcW w:w="2061" w:type="dxa"/>
            <w:shd w:val="clear" w:color="auto" w:fill="A6A6A6" w:themeFill="background1" w:themeFillShade="A6"/>
          </w:tcPr>
          <w:p w:rsidR="00BD07E3" w:rsidRPr="00C016DD" w:rsidRDefault="00BD07E3" w:rsidP="00BD07E3">
            <w:pPr>
              <w:tabs>
                <w:tab w:val="left" w:pos="426"/>
              </w:tabs>
              <w:jc w:val="center"/>
              <w:rPr>
                <w:rFonts w:ascii="Century Gothic" w:hAnsi="Century Gothic"/>
              </w:rPr>
            </w:pPr>
            <w:r w:rsidRPr="00C016DD">
              <w:rPr>
                <w:rFonts w:ascii="Century Gothic" w:hAnsi="Century Gothic"/>
              </w:rPr>
              <w:t>Importe</w:t>
            </w:r>
          </w:p>
        </w:tc>
      </w:tr>
      <w:tr w:rsidR="00BD07E3" w:rsidRPr="00C016DD" w:rsidTr="00BD07E3">
        <w:tc>
          <w:tcPr>
            <w:tcW w:w="1563" w:type="dxa"/>
          </w:tcPr>
          <w:p w:rsidR="00BD07E3" w:rsidRPr="00C016DD" w:rsidRDefault="00BD07E3" w:rsidP="00BD07E3">
            <w:pPr>
              <w:tabs>
                <w:tab w:val="left" w:pos="426"/>
              </w:tabs>
              <w:jc w:val="center"/>
              <w:rPr>
                <w:rFonts w:ascii="Century Gothic" w:hAnsi="Century Gothic"/>
              </w:rPr>
            </w:pPr>
            <w:r w:rsidRPr="00C016DD">
              <w:rPr>
                <w:rFonts w:ascii="Century Gothic" w:hAnsi="Century Gothic"/>
              </w:rPr>
              <w:t>1</w:t>
            </w:r>
          </w:p>
        </w:tc>
        <w:tc>
          <w:tcPr>
            <w:tcW w:w="4422" w:type="dxa"/>
          </w:tcPr>
          <w:p w:rsidR="00BD07E3" w:rsidRPr="00C016DD" w:rsidRDefault="00BD07E3" w:rsidP="00B9550D">
            <w:pPr>
              <w:tabs>
                <w:tab w:val="left" w:pos="426"/>
              </w:tabs>
              <w:jc w:val="both"/>
              <w:rPr>
                <w:rFonts w:ascii="Century Gothic" w:hAnsi="Century Gothic"/>
              </w:rPr>
            </w:pPr>
            <w:r w:rsidRPr="00C016DD">
              <w:rPr>
                <w:rFonts w:ascii="Century Gothic" w:hAnsi="Century Gothic"/>
              </w:rPr>
              <w:t>Jorge Luis José González Gómez</w:t>
            </w:r>
          </w:p>
        </w:tc>
        <w:tc>
          <w:tcPr>
            <w:tcW w:w="2061" w:type="dxa"/>
          </w:tcPr>
          <w:p w:rsidR="00BD07E3" w:rsidRPr="00C016DD" w:rsidRDefault="00BD07E3" w:rsidP="00BD07E3">
            <w:pPr>
              <w:tabs>
                <w:tab w:val="left" w:pos="426"/>
              </w:tabs>
              <w:jc w:val="right"/>
              <w:rPr>
                <w:rFonts w:ascii="Century Gothic" w:hAnsi="Century Gothic"/>
              </w:rPr>
            </w:pPr>
            <w:r w:rsidRPr="00C016DD">
              <w:rPr>
                <w:rFonts w:ascii="Century Gothic" w:hAnsi="Century Gothic"/>
              </w:rPr>
              <w:t>$ 288.77</w:t>
            </w:r>
          </w:p>
        </w:tc>
      </w:tr>
      <w:tr w:rsidR="00BD07E3" w:rsidRPr="00C016DD" w:rsidTr="00BD07E3">
        <w:tc>
          <w:tcPr>
            <w:tcW w:w="1563" w:type="dxa"/>
          </w:tcPr>
          <w:p w:rsidR="00BD07E3" w:rsidRPr="00C016DD" w:rsidRDefault="00BD07E3" w:rsidP="00BD07E3">
            <w:pPr>
              <w:tabs>
                <w:tab w:val="left" w:pos="426"/>
              </w:tabs>
              <w:jc w:val="center"/>
              <w:rPr>
                <w:rFonts w:ascii="Century Gothic" w:hAnsi="Century Gothic"/>
              </w:rPr>
            </w:pPr>
            <w:r w:rsidRPr="00C016DD">
              <w:rPr>
                <w:rFonts w:ascii="Century Gothic" w:hAnsi="Century Gothic"/>
              </w:rPr>
              <w:t>2</w:t>
            </w:r>
          </w:p>
        </w:tc>
        <w:tc>
          <w:tcPr>
            <w:tcW w:w="4422" w:type="dxa"/>
          </w:tcPr>
          <w:p w:rsidR="00BD07E3" w:rsidRPr="00C016DD" w:rsidRDefault="00077367" w:rsidP="00B9550D">
            <w:pPr>
              <w:tabs>
                <w:tab w:val="left" w:pos="426"/>
              </w:tabs>
              <w:jc w:val="both"/>
              <w:rPr>
                <w:rFonts w:ascii="Century Gothic" w:hAnsi="Century Gothic"/>
              </w:rPr>
            </w:pPr>
            <w:r w:rsidRPr="00C016DD">
              <w:rPr>
                <w:rFonts w:ascii="Century Gothic" w:hAnsi="Century Gothic"/>
              </w:rPr>
              <w:t>Gerardo González M</w:t>
            </w:r>
            <w:r w:rsidR="00BD07E3" w:rsidRPr="00C016DD">
              <w:rPr>
                <w:rFonts w:ascii="Century Gothic" w:hAnsi="Century Gothic"/>
              </w:rPr>
              <w:t>eza Hoffmann</w:t>
            </w:r>
          </w:p>
        </w:tc>
        <w:tc>
          <w:tcPr>
            <w:tcW w:w="2061" w:type="dxa"/>
          </w:tcPr>
          <w:p w:rsidR="00BD07E3" w:rsidRPr="00C016DD" w:rsidRDefault="00BD07E3" w:rsidP="00BD07E3">
            <w:pPr>
              <w:tabs>
                <w:tab w:val="left" w:pos="426"/>
              </w:tabs>
              <w:jc w:val="right"/>
              <w:rPr>
                <w:rFonts w:ascii="Century Gothic" w:hAnsi="Century Gothic"/>
              </w:rPr>
            </w:pPr>
            <w:r w:rsidRPr="00C016DD">
              <w:rPr>
                <w:rFonts w:ascii="Century Gothic" w:hAnsi="Century Gothic"/>
              </w:rPr>
              <w:t>522.66</w:t>
            </w:r>
          </w:p>
        </w:tc>
      </w:tr>
      <w:tr w:rsidR="00BD07E3" w:rsidRPr="00C016DD" w:rsidTr="00BD07E3">
        <w:tc>
          <w:tcPr>
            <w:tcW w:w="1563" w:type="dxa"/>
          </w:tcPr>
          <w:p w:rsidR="00BD07E3" w:rsidRPr="00C016DD" w:rsidRDefault="00BD07E3" w:rsidP="00BD07E3">
            <w:pPr>
              <w:tabs>
                <w:tab w:val="left" w:pos="426"/>
              </w:tabs>
              <w:jc w:val="center"/>
              <w:rPr>
                <w:rFonts w:ascii="Century Gothic" w:hAnsi="Century Gothic"/>
              </w:rPr>
            </w:pPr>
          </w:p>
        </w:tc>
        <w:tc>
          <w:tcPr>
            <w:tcW w:w="4422" w:type="dxa"/>
          </w:tcPr>
          <w:p w:rsidR="00BD07E3" w:rsidRPr="00C016DD" w:rsidRDefault="00BD07E3" w:rsidP="00BD07E3">
            <w:pPr>
              <w:tabs>
                <w:tab w:val="left" w:pos="426"/>
              </w:tabs>
              <w:jc w:val="center"/>
              <w:rPr>
                <w:rFonts w:ascii="Century Gothic" w:hAnsi="Century Gothic"/>
                <w:b/>
              </w:rPr>
            </w:pPr>
            <w:r w:rsidRPr="00C016DD">
              <w:rPr>
                <w:rFonts w:ascii="Century Gothic" w:hAnsi="Century Gothic"/>
                <w:b/>
              </w:rPr>
              <w:t>Total</w:t>
            </w:r>
          </w:p>
        </w:tc>
        <w:tc>
          <w:tcPr>
            <w:tcW w:w="2061" w:type="dxa"/>
          </w:tcPr>
          <w:p w:rsidR="00BD07E3" w:rsidRPr="00C016DD" w:rsidRDefault="00BD07E3" w:rsidP="00BD07E3">
            <w:pPr>
              <w:tabs>
                <w:tab w:val="left" w:pos="426"/>
              </w:tabs>
              <w:jc w:val="right"/>
              <w:rPr>
                <w:rFonts w:ascii="Century Gothic" w:hAnsi="Century Gothic"/>
                <w:b/>
              </w:rPr>
            </w:pPr>
            <w:r w:rsidRPr="00C016DD">
              <w:rPr>
                <w:rFonts w:ascii="Century Gothic" w:hAnsi="Century Gothic"/>
                <w:b/>
              </w:rPr>
              <w:t>$ 811.43</w:t>
            </w:r>
          </w:p>
        </w:tc>
      </w:tr>
    </w:tbl>
    <w:p w:rsidR="00BD07E3" w:rsidRPr="00C016DD" w:rsidRDefault="00BD07E3" w:rsidP="00B9550D">
      <w:pPr>
        <w:tabs>
          <w:tab w:val="left" w:pos="426"/>
        </w:tabs>
        <w:jc w:val="both"/>
        <w:rPr>
          <w:rFonts w:ascii="Century Gothic" w:hAnsi="Century Gothic"/>
        </w:rPr>
      </w:pPr>
    </w:p>
    <w:p w:rsidR="00C87E1B" w:rsidRPr="00C016DD" w:rsidRDefault="00C87E1B" w:rsidP="00B9550D">
      <w:pPr>
        <w:tabs>
          <w:tab w:val="left" w:pos="426"/>
        </w:tabs>
        <w:jc w:val="both"/>
        <w:rPr>
          <w:rFonts w:ascii="Century Gothic" w:hAnsi="Century Gothic"/>
        </w:rPr>
      </w:pPr>
    </w:p>
    <w:p w:rsidR="00E058F4" w:rsidRPr="00C016DD" w:rsidRDefault="00E058F4" w:rsidP="00B9550D">
      <w:pPr>
        <w:tabs>
          <w:tab w:val="left" w:pos="426"/>
        </w:tabs>
        <w:jc w:val="both"/>
        <w:rPr>
          <w:rFonts w:ascii="Century Gothic" w:hAnsi="Century Gothic"/>
        </w:rPr>
      </w:pPr>
    </w:p>
    <w:p w:rsidR="00E058F4" w:rsidRPr="00C016DD" w:rsidRDefault="00E058F4" w:rsidP="00B9550D">
      <w:pPr>
        <w:tabs>
          <w:tab w:val="left" w:pos="426"/>
        </w:tabs>
        <w:jc w:val="both"/>
        <w:rPr>
          <w:rFonts w:ascii="Century Gothic" w:hAnsi="Century Gothic"/>
        </w:rPr>
      </w:pPr>
    </w:p>
    <w:p w:rsidR="00BD07E3" w:rsidRPr="00C016DD" w:rsidRDefault="00BD07E3" w:rsidP="00B9550D">
      <w:pPr>
        <w:tabs>
          <w:tab w:val="left" w:pos="426"/>
        </w:tabs>
        <w:jc w:val="both"/>
        <w:rPr>
          <w:rFonts w:ascii="Century Gothic" w:hAnsi="Century Gothic"/>
          <w:b/>
        </w:rPr>
      </w:pPr>
      <w:r w:rsidRPr="00C016DD">
        <w:rPr>
          <w:rFonts w:ascii="Century Gothic" w:hAnsi="Century Gothic"/>
          <w:b/>
        </w:rPr>
        <w:t>Anticipo a Contratistas por Obras públicas</w:t>
      </w:r>
    </w:p>
    <w:p w:rsidR="002F2A1D" w:rsidRPr="00C016DD" w:rsidRDefault="002F2A1D" w:rsidP="00B9550D">
      <w:pPr>
        <w:tabs>
          <w:tab w:val="left" w:pos="426"/>
        </w:tabs>
        <w:jc w:val="both"/>
        <w:rPr>
          <w:rFonts w:ascii="Century Gothic" w:hAnsi="Century Gothic"/>
        </w:rPr>
      </w:pPr>
    </w:p>
    <w:p w:rsidR="00D5602A" w:rsidRPr="00C016DD" w:rsidRDefault="00032310" w:rsidP="00B9550D">
      <w:pPr>
        <w:tabs>
          <w:tab w:val="left" w:pos="426"/>
        </w:tabs>
        <w:jc w:val="both"/>
        <w:rPr>
          <w:rFonts w:ascii="Century Gothic" w:hAnsi="Century Gothic"/>
        </w:rPr>
      </w:pPr>
      <w:r w:rsidRPr="00C016DD">
        <w:rPr>
          <w:rFonts w:ascii="Century Gothic" w:hAnsi="Century Gothic"/>
        </w:rPr>
        <w:t xml:space="preserve">Representa los anticipos entregados a contratistas y que están pendientes de amortizar </w:t>
      </w:r>
      <w:r w:rsidR="00E85545" w:rsidRPr="00C016DD">
        <w:rPr>
          <w:rFonts w:ascii="Century Gothic" w:hAnsi="Century Gothic"/>
        </w:rPr>
        <w:t xml:space="preserve">y que se registraron en forma directa con cargo a la construcción en proceso y su integración es la siguiente: </w:t>
      </w:r>
    </w:p>
    <w:p w:rsidR="002F2A1D" w:rsidRPr="00C016DD" w:rsidRDefault="002F2A1D" w:rsidP="00B9550D">
      <w:pPr>
        <w:tabs>
          <w:tab w:val="left" w:pos="426"/>
        </w:tabs>
        <w:jc w:val="both"/>
        <w:rPr>
          <w:rFonts w:ascii="Century Gothic" w:hAnsi="Century Gothic"/>
        </w:rPr>
      </w:pPr>
    </w:p>
    <w:tbl>
      <w:tblPr>
        <w:tblStyle w:val="Tablaconcuadrcula"/>
        <w:tblW w:w="0" w:type="auto"/>
        <w:tblLook w:val="04A0" w:firstRow="1" w:lastRow="0" w:firstColumn="1" w:lastColumn="0" w:noHBand="0" w:noVBand="1"/>
      </w:tblPr>
      <w:tblGrid>
        <w:gridCol w:w="1563"/>
        <w:gridCol w:w="4422"/>
        <w:gridCol w:w="2061"/>
      </w:tblGrid>
      <w:tr w:rsidR="00E85545" w:rsidRPr="00C016DD" w:rsidTr="00EE7D97">
        <w:tc>
          <w:tcPr>
            <w:tcW w:w="1563" w:type="dxa"/>
            <w:shd w:val="clear" w:color="auto" w:fill="A6A6A6" w:themeFill="background1" w:themeFillShade="A6"/>
            <w:vAlign w:val="center"/>
          </w:tcPr>
          <w:p w:rsidR="00E85545" w:rsidRPr="00C016DD" w:rsidRDefault="00E85545" w:rsidP="00EE7D97">
            <w:pPr>
              <w:tabs>
                <w:tab w:val="left" w:pos="426"/>
              </w:tabs>
              <w:jc w:val="center"/>
              <w:rPr>
                <w:rFonts w:ascii="Century Gothic" w:hAnsi="Century Gothic"/>
              </w:rPr>
            </w:pPr>
            <w:r w:rsidRPr="00C016DD">
              <w:rPr>
                <w:rFonts w:ascii="Century Gothic" w:hAnsi="Century Gothic"/>
              </w:rPr>
              <w:t>Consecutivo</w:t>
            </w:r>
          </w:p>
        </w:tc>
        <w:tc>
          <w:tcPr>
            <w:tcW w:w="4422" w:type="dxa"/>
            <w:shd w:val="clear" w:color="auto" w:fill="A6A6A6" w:themeFill="background1" w:themeFillShade="A6"/>
            <w:vAlign w:val="center"/>
          </w:tcPr>
          <w:p w:rsidR="00E85545" w:rsidRPr="00C016DD" w:rsidRDefault="00E85545" w:rsidP="00EE7D97">
            <w:pPr>
              <w:tabs>
                <w:tab w:val="left" w:pos="426"/>
              </w:tabs>
              <w:jc w:val="center"/>
              <w:rPr>
                <w:rFonts w:ascii="Century Gothic" w:hAnsi="Century Gothic"/>
              </w:rPr>
            </w:pPr>
            <w:r w:rsidRPr="00C016DD">
              <w:rPr>
                <w:rFonts w:ascii="Century Gothic" w:hAnsi="Century Gothic"/>
              </w:rPr>
              <w:t>Contratista</w:t>
            </w:r>
          </w:p>
        </w:tc>
        <w:tc>
          <w:tcPr>
            <w:tcW w:w="2061" w:type="dxa"/>
            <w:shd w:val="clear" w:color="auto" w:fill="A6A6A6" w:themeFill="background1" w:themeFillShade="A6"/>
            <w:vAlign w:val="center"/>
          </w:tcPr>
          <w:p w:rsidR="00E85545" w:rsidRPr="00C016DD" w:rsidRDefault="00E85545" w:rsidP="00EE7D97">
            <w:pPr>
              <w:tabs>
                <w:tab w:val="left" w:pos="426"/>
              </w:tabs>
              <w:jc w:val="center"/>
              <w:rPr>
                <w:rFonts w:ascii="Century Gothic" w:hAnsi="Century Gothic"/>
              </w:rPr>
            </w:pPr>
            <w:r w:rsidRPr="00C016DD">
              <w:rPr>
                <w:rFonts w:ascii="Century Gothic" w:hAnsi="Century Gothic"/>
              </w:rPr>
              <w:t>Anticipo por Amortizar</w:t>
            </w:r>
          </w:p>
        </w:tc>
      </w:tr>
      <w:tr w:rsidR="00E85545" w:rsidRPr="00C016DD" w:rsidTr="000E7352">
        <w:tc>
          <w:tcPr>
            <w:tcW w:w="1563" w:type="dxa"/>
            <w:vAlign w:val="center"/>
          </w:tcPr>
          <w:p w:rsidR="00E85545" w:rsidRPr="00C016DD" w:rsidRDefault="00E85545" w:rsidP="000E7352">
            <w:pPr>
              <w:tabs>
                <w:tab w:val="left" w:pos="426"/>
              </w:tabs>
              <w:jc w:val="center"/>
              <w:rPr>
                <w:rFonts w:ascii="Century Gothic" w:hAnsi="Century Gothic"/>
              </w:rPr>
            </w:pPr>
            <w:r w:rsidRPr="00C016DD">
              <w:rPr>
                <w:rFonts w:ascii="Century Gothic" w:hAnsi="Century Gothic"/>
              </w:rPr>
              <w:t>1</w:t>
            </w:r>
          </w:p>
        </w:tc>
        <w:tc>
          <w:tcPr>
            <w:tcW w:w="4422" w:type="dxa"/>
            <w:vAlign w:val="center"/>
          </w:tcPr>
          <w:p w:rsidR="00E85545" w:rsidRPr="00C016DD" w:rsidRDefault="00E85545" w:rsidP="000E7352">
            <w:pPr>
              <w:tabs>
                <w:tab w:val="left" w:pos="426"/>
              </w:tabs>
              <w:jc w:val="both"/>
              <w:rPr>
                <w:rFonts w:ascii="Century Gothic" w:hAnsi="Century Gothic"/>
              </w:rPr>
            </w:pPr>
            <w:r w:rsidRPr="00C016DD">
              <w:rPr>
                <w:rFonts w:ascii="Century Gothic" w:hAnsi="Century Gothic"/>
              </w:rPr>
              <w:t>Ingenieros Contratistas en Instalaciones, S.A. de C.V.</w:t>
            </w:r>
          </w:p>
        </w:tc>
        <w:tc>
          <w:tcPr>
            <w:tcW w:w="2061" w:type="dxa"/>
            <w:vAlign w:val="center"/>
          </w:tcPr>
          <w:p w:rsidR="00E85545" w:rsidRPr="00C016DD" w:rsidRDefault="00E85545" w:rsidP="000E7352">
            <w:pPr>
              <w:tabs>
                <w:tab w:val="left" w:pos="426"/>
              </w:tabs>
              <w:jc w:val="right"/>
              <w:rPr>
                <w:rFonts w:ascii="Century Gothic" w:hAnsi="Century Gothic"/>
              </w:rPr>
            </w:pPr>
            <w:r w:rsidRPr="00C016DD">
              <w:rPr>
                <w:rFonts w:ascii="Century Gothic" w:hAnsi="Century Gothic"/>
              </w:rPr>
              <w:t>$     143,479.12</w:t>
            </w:r>
          </w:p>
        </w:tc>
      </w:tr>
      <w:tr w:rsidR="00E85545" w:rsidRPr="00C016DD" w:rsidTr="000E7352">
        <w:tc>
          <w:tcPr>
            <w:tcW w:w="1563" w:type="dxa"/>
            <w:vAlign w:val="center"/>
          </w:tcPr>
          <w:p w:rsidR="00E85545" w:rsidRPr="00C016DD" w:rsidRDefault="00E85545" w:rsidP="000E7352">
            <w:pPr>
              <w:tabs>
                <w:tab w:val="left" w:pos="426"/>
              </w:tabs>
              <w:jc w:val="center"/>
              <w:rPr>
                <w:rFonts w:ascii="Century Gothic" w:hAnsi="Century Gothic"/>
              </w:rPr>
            </w:pPr>
            <w:r w:rsidRPr="00C016DD">
              <w:rPr>
                <w:rFonts w:ascii="Century Gothic" w:hAnsi="Century Gothic"/>
              </w:rPr>
              <w:t>2</w:t>
            </w:r>
          </w:p>
        </w:tc>
        <w:tc>
          <w:tcPr>
            <w:tcW w:w="4422" w:type="dxa"/>
            <w:vAlign w:val="center"/>
          </w:tcPr>
          <w:p w:rsidR="00E85545" w:rsidRPr="00C016DD" w:rsidRDefault="00E85545" w:rsidP="000E7352">
            <w:pPr>
              <w:tabs>
                <w:tab w:val="left" w:pos="426"/>
              </w:tabs>
              <w:jc w:val="both"/>
              <w:rPr>
                <w:rFonts w:ascii="Century Gothic" w:hAnsi="Century Gothic"/>
              </w:rPr>
            </w:pPr>
            <w:r w:rsidRPr="00C016DD">
              <w:rPr>
                <w:rFonts w:ascii="Century Gothic" w:hAnsi="Century Gothic"/>
              </w:rPr>
              <w:t>Grupo BAYSA, S.A. de C.V.</w:t>
            </w:r>
          </w:p>
        </w:tc>
        <w:tc>
          <w:tcPr>
            <w:tcW w:w="2061" w:type="dxa"/>
            <w:vAlign w:val="center"/>
          </w:tcPr>
          <w:p w:rsidR="00E85545" w:rsidRPr="00C016DD" w:rsidRDefault="00E85545" w:rsidP="000E7352">
            <w:pPr>
              <w:tabs>
                <w:tab w:val="left" w:pos="426"/>
              </w:tabs>
              <w:jc w:val="right"/>
              <w:rPr>
                <w:rFonts w:ascii="Century Gothic" w:hAnsi="Century Gothic"/>
              </w:rPr>
            </w:pPr>
            <w:r w:rsidRPr="00C016DD">
              <w:rPr>
                <w:rFonts w:ascii="Century Gothic" w:hAnsi="Century Gothic"/>
              </w:rPr>
              <w:t>1’032,475.35</w:t>
            </w:r>
          </w:p>
        </w:tc>
      </w:tr>
      <w:tr w:rsidR="00E85545" w:rsidRPr="00C016DD" w:rsidTr="000E7352">
        <w:tc>
          <w:tcPr>
            <w:tcW w:w="1563" w:type="dxa"/>
            <w:vAlign w:val="center"/>
          </w:tcPr>
          <w:p w:rsidR="00E85545" w:rsidRPr="00C016DD" w:rsidRDefault="00E85545" w:rsidP="000E7352">
            <w:pPr>
              <w:tabs>
                <w:tab w:val="left" w:pos="426"/>
              </w:tabs>
              <w:jc w:val="center"/>
              <w:rPr>
                <w:rFonts w:ascii="Century Gothic" w:hAnsi="Century Gothic"/>
              </w:rPr>
            </w:pPr>
            <w:r w:rsidRPr="00C016DD">
              <w:rPr>
                <w:rFonts w:ascii="Century Gothic" w:hAnsi="Century Gothic"/>
              </w:rPr>
              <w:t>3</w:t>
            </w:r>
          </w:p>
        </w:tc>
        <w:tc>
          <w:tcPr>
            <w:tcW w:w="4422" w:type="dxa"/>
            <w:vAlign w:val="center"/>
          </w:tcPr>
          <w:p w:rsidR="00E85545" w:rsidRPr="00C016DD" w:rsidRDefault="00E85545" w:rsidP="000E7352">
            <w:pPr>
              <w:tabs>
                <w:tab w:val="left" w:pos="426"/>
              </w:tabs>
              <w:jc w:val="both"/>
              <w:rPr>
                <w:rFonts w:ascii="Century Gothic" w:hAnsi="Century Gothic"/>
              </w:rPr>
            </w:pPr>
            <w:r w:rsidRPr="00C016DD">
              <w:rPr>
                <w:rFonts w:ascii="Century Gothic" w:hAnsi="Century Gothic"/>
              </w:rPr>
              <w:t>Objeto 1, S.A. de C.V.</w:t>
            </w:r>
          </w:p>
        </w:tc>
        <w:tc>
          <w:tcPr>
            <w:tcW w:w="2061" w:type="dxa"/>
            <w:vAlign w:val="center"/>
          </w:tcPr>
          <w:p w:rsidR="00E85545" w:rsidRPr="00C016DD" w:rsidRDefault="00E85545" w:rsidP="000E7352">
            <w:pPr>
              <w:tabs>
                <w:tab w:val="left" w:pos="426"/>
              </w:tabs>
              <w:jc w:val="right"/>
              <w:rPr>
                <w:rFonts w:ascii="Century Gothic" w:hAnsi="Century Gothic"/>
              </w:rPr>
            </w:pPr>
            <w:r w:rsidRPr="00C016DD">
              <w:rPr>
                <w:rFonts w:ascii="Century Gothic" w:hAnsi="Century Gothic"/>
              </w:rPr>
              <w:t>1’068,603.60</w:t>
            </w:r>
          </w:p>
        </w:tc>
      </w:tr>
      <w:tr w:rsidR="00E85545" w:rsidRPr="00C016DD" w:rsidTr="000E7352">
        <w:tc>
          <w:tcPr>
            <w:tcW w:w="1563" w:type="dxa"/>
            <w:vAlign w:val="center"/>
          </w:tcPr>
          <w:p w:rsidR="00E85545" w:rsidRPr="00C016DD" w:rsidRDefault="00E85545" w:rsidP="000E7352">
            <w:pPr>
              <w:tabs>
                <w:tab w:val="left" w:pos="426"/>
              </w:tabs>
              <w:jc w:val="center"/>
              <w:rPr>
                <w:rFonts w:ascii="Century Gothic" w:hAnsi="Century Gothic"/>
              </w:rPr>
            </w:pPr>
            <w:r w:rsidRPr="00C016DD">
              <w:rPr>
                <w:rFonts w:ascii="Century Gothic" w:hAnsi="Century Gothic"/>
              </w:rPr>
              <w:t>4</w:t>
            </w:r>
          </w:p>
        </w:tc>
        <w:tc>
          <w:tcPr>
            <w:tcW w:w="4422" w:type="dxa"/>
            <w:vAlign w:val="center"/>
          </w:tcPr>
          <w:p w:rsidR="00E85545" w:rsidRPr="00C016DD" w:rsidRDefault="00E85545" w:rsidP="000E7352">
            <w:pPr>
              <w:tabs>
                <w:tab w:val="left" w:pos="426"/>
              </w:tabs>
              <w:jc w:val="both"/>
              <w:rPr>
                <w:rFonts w:ascii="Century Gothic" w:hAnsi="Century Gothic"/>
              </w:rPr>
            </w:pPr>
            <w:r w:rsidRPr="00C016DD">
              <w:rPr>
                <w:rFonts w:ascii="Century Gothic" w:hAnsi="Century Gothic"/>
              </w:rPr>
              <w:t>Acciones Grupo de Oro, S.A. de C.V.</w:t>
            </w:r>
          </w:p>
        </w:tc>
        <w:tc>
          <w:tcPr>
            <w:tcW w:w="2061" w:type="dxa"/>
            <w:vAlign w:val="center"/>
          </w:tcPr>
          <w:p w:rsidR="00E85545" w:rsidRPr="00C016DD" w:rsidRDefault="00E85545" w:rsidP="000E7352">
            <w:pPr>
              <w:tabs>
                <w:tab w:val="left" w:pos="426"/>
              </w:tabs>
              <w:jc w:val="right"/>
              <w:rPr>
                <w:rFonts w:ascii="Century Gothic" w:hAnsi="Century Gothic"/>
              </w:rPr>
            </w:pPr>
            <w:r w:rsidRPr="00C016DD">
              <w:rPr>
                <w:rFonts w:ascii="Century Gothic" w:hAnsi="Century Gothic"/>
              </w:rPr>
              <w:t>6’636,246.56</w:t>
            </w:r>
          </w:p>
        </w:tc>
      </w:tr>
      <w:tr w:rsidR="00E85545" w:rsidRPr="00C016DD" w:rsidTr="000E7352">
        <w:tc>
          <w:tcPr>
            <w:tcW w:w="1563" w:type="dxa"/>
            <w:vAlign w:val="center"/>
          </w:tcPr>
          <w:p w:rsidR="00E85545" w:rsidRPr="00C016DD" w:rsidRDefault="00E85545" w:rsidP="000E7352">
            <w:pPr>
              <w:tabs>
                <w:tab w:val="left" w:pos="426"/>
              </w:tabs>
              <w:jc w:val="center"/>
              <w:rPr>
                <w:rFonts w:ascii="Century Gothic" w:hAnsi="Century Gothic"/>
              </w:rPr>
            </w:pPr>
          </w:p>
        </w:tc>
        <w:tc>
          <w:tcPr>
            <w:tcW w:w="4422" w:type="dxa"/>
            <w:vAlign w:val="center"/>
          </w:tcPr>
          <w:p w:rsidR="00E85545" w:rsidRPr="00C016DD" w:rsidRDefault="00E85545" w:rsidP="000E7352">
            <w:pPr>
              <w:tabs>
                <w:tab w:val="left" w:pos="426"/>
              </w:tabs>
              <w:jc w:val="center"/>
              <w:rPr>
                <w:rFonts w:ascii="Century Gothic" w:hAnsi="Century Gothic"/>
                <w:b/>
              </w:rPr>
            </w:pPr>
            <w:r w:rsidRPr="00C016DD">
              <w:rPr>
                <w:rFonts w:ascii="Century Gothic" w:hAnsi="Century Gothic"/>
                <w:b/>
              </w:rPr>
              <w:t>Total</w:t>
            </w:r>
          </w:p>
        </w:tc>
        <w:tc>
          <w:tcPr>
            <w:tcW w:w="2061" w:type="dxa"/>
            <w:vAlign w:val="center"/>
          </w:tcPr>
          <w:p w:rsidR="00E85545" w:rsidRPr="00C016DD" w:rsidRDefault="00E85545" w:rsidP="000E7352">
            <w:pPr>
              <w:tabs>
                <w:tab w:val="left" w:pos="426"/>
              </w:tabs>
              <w:jc w:val="right"/>
              <w:rPr>
                <w:rFonts w:ascii="Century Gothic" w:hAnsi="Century Gothic"/>
                <w:b/>
              </w:rPr>
            </w:pPr>
            <w:r w:rsidRPr="00C016DD">
              <w:rPr>
                <w:rFonts w:ascii="Century Gothic" w:hAnsi="Century Gothic"/>
                <w:b/>
              </w:rPr>
              <w:t>$ 8’880,804.63</w:t>
            </w:r>
          </w:p>
        </w:tc>
      </w:tr>
    </w:tbl>
    <w:p w:rsidR="00393971" w:rsidRPr="00C016DD" w:rsidRDefault="00393971" w:rsidP="00B9550D">
      <w:pPr>
        <w:tabs>
          <w:tab w:val="left" w:pos="426"/>
        </w:tabs>
        <w:jc w:val="both"/>
        <w:rPr>
          <w:rFonts w:ascii="Century Gothic" w:hAnsi="Century Gothic"/>
        </w:rPr>
      </w:pPr>
    </w:p>
    <w:p w:rsidR="00E058F4" w:rsidRDefault="00E058F4" w:rsidP="00B9550D">
      <w:pPr>
        <w:tabs>
          <w:tab w:val="left" w:pos="426"/>
        </w:tabs>
        <w:jc w:val="both"/>
        <w:rPr>
          <w:rFonts w:ascii="Century Gothic" w:hAnsi="Century Gothic"/>
          <w:b/>
        </w:rPr>
      </w:pPr>
    </w:p>
    <w:p w:rsidR="00990D1C" w:rsidRPr="00C016DD" w:rsidRDefault="00990D1C" w:rsidP="00B9550D">
      <w:pPr>
        <w:tabs>
          <w:tab w:val="left" w:pos="426"/>
        </w:tabs>
        <w:jc w:val="both"/>
        <w:rPr>
          <w:rFonts w:ascii="Century Gothic" w:hAnsi="Century Gothic"/>
          <w:b/>
        </w:rPr>
      </w:pPr>
    </w:p>
    <w:p w:rsidR="00B9550D" w:rsidRPr="00C016DD" w:rsidRDefault="000E7352" w:rsidP="00B9550D">
      <w:pPr>
        <w:tabs>
          <w:tab w:val="left" w:pos="426"/>
        </w:tabs>
        <w:jc w:val="both"/>
        <w:rPr>
          <w:rFonts w:ascii="Century Gothic" w:hAnsi="Century Gothic"/>
        </w:rPr>
      </w:pPr>
      <w:r w:rsidRPr="00C016DD">
        <w:rPr>
          <w:rFonts w:ascii="Century Gothic" w:hAnsi="Century Gothic"/>
          <w:b/>
        </w:rPr>
        <w:lastRenderedPageBreak/>
        <w:t>Bienes Muebles, Inmuebles e Intangibles</w:t>
      </w:r>
    </w:p>
    <w:p w:rsidR="00A47E99" w:rsidRPr="00C016DD" w:rsidRDefault="00A47E99" w:rsidP="00B9550D">
      <w:pPr>
        <w:tabs>
          <w:tab w:val="left" w:pos="426"/>
        </w:tabs>
        <w:jc w:val="both"/>
        <w:rPr>
          <w:rFonts w:ascii="Century Gothic" w:hAnsi="Century Gothic"/>
        </w:rPr>
      </w:pPr>
    </w:p>
    <w:p w:rsidR="000E7352" w:rsidRPr="00C016DD" w:rsidRDefault="000E7352" w:rsidP="00B9550D">
      <w:pPr>
        <w:tabs>
          <w:tab w:val="left" w:pos="426"/>
        </w:tabs>
        <w:jc w:val="both"/>
        <w:rPr>
          <w:rFonts w:ascii="Century Gothic" w:hAnsi="Century Gothic"/>
        </w:rPr>
      </w:pPr>
      <w:r w:rsidRPr="00C016DD">
        <w:rPr>
          <w:rFonts w:ascii="Century Gothic" w:hAnsi="Century Gothic"/>
        </w:rPr>
        <w:t>Este rubro se integra como sigue:</w:t>
      </w:r>
    </w:p>
    <w:p w:rsidR="00A47E99" w:rsidRPr="00C016DD" w:rsidRDefault="00A47E99" w:rsidP="00B9550D">
      <w:pPr>
        <w:tabs>
          <w:tab w:val="left" w:pos="426"/>
        </w:tabs>
        <w:jc w:val="both"/>
        <w:rPr>
          <w:rFonts w:ascii="Century Gothic" w:hAnsi="Century Gothic"/>
        </w:rPr>
      </w:pPr>
    </w:p>
    <w:tbl>
      <w:tblPr>
        <w:tblStyle w:val="Tablaconcuadrcula"/>
        <w:tblW w:w="0" w:type="auto"/>
        <w:tblLayout w:type="fixed"/>
        <w:tblLook w:val="04A0" w:firstRow="1" w:lastRow="0" w:firstColumn="1" w:lastColumn="0" w:noHBand="0" w:noVBand="1"/>
      </w:tblPr>
      <w:tblGrid>
        <w:gridCol w:w="5070"/>
        <w:gridCol w:w="1984"/>
        <w:gridCol w:w="1985"/>
      </w:tblGrid>
      <w:tr w:rsidR="000D1E14" w:rsidRPr="00C016DD" w:rsidTr="005143D7">
        <w:tc>
          <w:tcPr>
            <w:tcW w:w="5070" w:type="dxa"/>
            <w:shd w:val="clear" w:color="auto" w:fill="auto"/>
            <w:vAlign w:val="center"/>
          </w:tcPr>
          <w:p w:rsidR="000D1E14" w:rsidRPr="00C016DD" w:rsidRDefault="000D1E14" w:rsidP="008730FD">
            <w:pPr>
              <w:tabs>
                <w:tab w:val="left" w:pos="426"/>
              </w:tabs>
              <w:jc w:val="both"/>
              <w:rPr>
                <w:rFonts w:ascii="Century Gothic" w:hAnsi="Century Gothic"/>
                <w:b/>
              </w:rPr>
            </w:pPr>
            <w:r w:rsidRPr="00C016DD">
              <w:rPr>
                <w:rFonts w:ascii="Century Gothic" w:hAnsi="Century Gothic"/>
                <w:b/>
              </w:rPr>
              <w:t>Construcciones en proceso en bienes propios</w:t>
            </w:r>
          </w:p>
        </w:tc>
        <w:tc>
          <w:tcPr>
            <w:tcW w:w="1984" w:type="dxa"/>
            <w:shd w:val="clear" w:color="auto" w:fill="auto"/>
            <w:vAlign w:val="center"/>
          </w:tcPr>
          <w:p w:rsidR="000D1E14" w:rsidRPr="00C016DD" w:rsidRDefault="000D1E14" w:rsidP="008730FD">
            <w:pPr>
              <w:tabs>
                <w:tab w:val="left" w:pos="426"/>
              </w:tabs>
              <w:jc w:val="right"/>
              <w:rPr>
                <w:rFonts w:ascii="Century Gothic" w:hAnsi="Century Gothic"/>
                <w:b/>
              </w:rPr>
            </w:pPr>
          </w:p>
        </w:tc>
        <w:tc>
          <w:tcPr>
            <w:tcW w:w="1985" w:type="dxa"/>
            <w:shd w:val="clear" w:color="auto" w:fill="auto"/>
            <w:vAlign w:val="center"/>
          </w:tcPr>
          <w:p w:rsidR="000D1E14" w:rsidRPr="00C016DD" w:rsidRDefault="000D1E14" w:rsidP="002B553A">
            <w:pPr>
              <w:tabs>
                <w:tab w:val="left" w:pos="426"/>
              </w:tabs>
              <w:jc w:val="right"/>
              <w:rPr>
                <w:rFonts w:ascii="Century Gothic" w:hAnsi="Century Gothic"/>
                <w:b/>
              </w:rPr>
            </w:pPr>
            <w:r w:rsidRPr="00C016DD">
              <w:rPr>
                <w:rFonts w:ascii="Century Gothic" w:hAnsi="Century Gothic"/>
                <w:b/>
              </w:rPr>
              <w:t>$</w:t>
            </w:r>
            <w:r w:rsidR="00201B59" w:rsidRPr="00C016DD">
              <w:rPr>
                <w:rFonts w:ascii="Century Gothic" w:hAnsi="Century Gothic"/>
                <w:b/>
              </w:rPr>
              <w:t xml:space="preserve"> </w:t>
            </w:r>
            <w:r w:rsidR="005324D8">
              <w:rPr>
                <w:rFonts w:ascii="Century Gothic" w:hAnsi="Century Gothic"/>
                <w:b/>
              </w:rPr>
              <w:t>143’</w:t>
            </w:r>
            <w:r w:rsidR="002B553A">
              <w:rPr>
                <w:rFonts w:ascii="Century Gothic" w:hAnsi="Century Gothic"/>
                <w:b/>
              </w:rPr>
              <w:t>95</w:t>
            </w:r>
            <w:r w:rsidR="005324D8" w:rsidRPr="005324D8">
              <w:rPr>
                <w:rFonts w:ascii="Century Gothic" w:hAnsi="Century Gothic"/>
                <w:b/>
              </w:rPr>
              <w:t>5,</w:t>
            </w:r>
            <w:r w:rsidR="002B553A">
              <w:rPr>
                <w:rFonts w:ascii="Century Gothic" w:hAnsi="Century Gothic"/>
                <w:b/>
              </w:rPr>
              <w:t>148</w:t>
            </w:r>
            <w:r w:rsidR="005324D8" w:rsidRPr="005324D8">
              <w:rPr>
                <w:rFonts w:ascii="Century Gothic" w:hAnsi="Century Gothic"/>
                <w:b/>
              </w:rPr>
              <w:t>.</w:t>
            </w:r>
            <w:r w:rsidR="002B553A">
              <w:rPr>
                <w:rFonts w:ascii="Century Gothic" w:hAnsi="Century Gothic"/>
                <w:b/>
              </w:rPr>
              <w:t>33</w:t>
            </w:r>
          </w:p>
        </w:tc>
      </w:tr>
      <w:tr w:rsidR="005143D7" w:rsidRPr="00C016DD" w:rsidTr="005143D7">
        <w:tc>
          <w:tcPr>
            <w:tcW w:w="5070" w:type="dxa"/>
            <w:shd w:val="clear" w:color="auto" w:fill="auto"/>
            <w:vAlign w:val="center"/>
          </w:tcPr>
          <w:p w:rsidR="000D1E14" w:rsidRPr="00C016DD" w:rsidRDefault="000D1E14" w:rsidP="008730FD">
            <w:pPr>
              <w:tabs>
                <w:tab w:val="left" w:pos="426"/>
              </w:tabs>
              <w:jc w:val="both"/>
              <w:rPr>
                <w:rFonts w:ascii="Century Gothic" w:hAnsi="Century Gothic"/>
              </w:rPr>
            </w:pPr>
            <w:r w:rsidRPr="00C016DD">
              <w:rPr>
                <w:rFonts w:ascii="Century Gothic" w:hAnsi="Century Gothic"/>
              </w:rPr>
              <w:t>Edificios, Sitios y monumentos históricos y artísticos</w:t>
            </w:r>
          </w:p>
        </w:tc>
        <w:tc>
          <w:tcPr>
            <w:tcW w:w="1984" w:type="dxa"/>
            <w:shd w:val="clear" w:color="auto" w:fill="auto"/>
            <w:vAlign w:val="center"/>
          </w:tcPr>
          <w:p w:rsidR="000D1E14" w:rsidRPr="00C016DD" w:rsidRDefault="00071B9D" w:rsidP="002B553A">
            <w:pPr>
              <w:tabs>
                <w:tab w:val="left" w:pos="426"/>
              </w:tabs>
              <w:jc w:val="right"/>
              <w:rPr>
                <w:rFonts w:ascii="Century Gothic" w:hAnsi="Century Gothic"/>
              </w:rPr>
            </w:pPr>
            <w:r w:rsidRPr="00C016DD">
              <w:rPr>
                <w:rFonts w:ascii="Century Gothic" w:hAnsi="Century Gothic"/>
              </w:rPr>
              <w:t>$119</w:t>
            </w:r>
            <w:r w:rsidR="000D1E14" w:rsidRPr="00C016DD">
              <w:rPr>
                <w:rFonts w:ascii="Century Gothic" w:hAnsi="Century Gothic"/>
              </w:rPr>
              <w:t>’</w:t>
            </w:r>
            <w:r w:rsidR="002B553A">
              <w:rPr>
                <w:rFonts w:ascii="Century Gothic" w:hAnsi="Century Gothic"/>
              </w:rPr>
              <w:t>75</w:t>
            </w:r>
            <w:r w:rsidR="00554814" w:rsidRPr="00C016DD">
              <w:rPr>
                <w:rFonts w:ascii="Century Gothic" w:hAnsi="Century Gothic"/>
              </w:rPr>
              <w:t>1,</w:t>
            </w:r>
            <w:r w:rsidR="002B553A">
              <w:rPr>
                <w:rFonts w:ascii="Century Gothic" w:hAnsi="Century Gothic"/>
              </w:rPr>
              <w:t>125</w:t>
            </w:r>
            <w:r w:rsidR="00554814" w:rsidRPr="00C016DD">
              <w:rPr>
                <w:rFonts w:ascii="Century Gothic" w:hAnsi="Century Gothic"/>
              </w:rPr>
              <w:t>.</w:t>
            </w:r>
            <w:r w:rsidR="005324D8">
              <w:rPr>
                <w:rFonts w:ascii="Century Gothic" w:hAnsi="Century Gothic"/>
              </w:rPr>
              <w:t>8</w:t>
            </w:r>
            <w:r w:rsidR="002B553A">
              <w:rPr>
                <w:rFonts w:ascii="Century Gothic" w:hAnsi="Century Gothic"/>
              </w:rPr>
              <w:t>5</w:t>
            </w:r>
          </w:p>
        </w:tc>
        <w:tc>
          <w:tcPr>
            <w:tcW w:w="1985" w:type="dxa"/>
            <w:shd w:val="clear" w:color="auto" w:fill="auto"/>
            <w:vAlign w:val="center"/>
          </w:tcPr>
          <w:p w:rsidR="000D1E14" w:rsidRPr="00C016DD" w:rsidRDefault="000D1E14" w:rsidP="008730FD">
            <w:pPr>
              <w:tabs>
                <w:tab w:val="left" w:pos="426"/>
              </w:tabs>
              <w:jc w:val="right"/>
              <w:rPr>
                <w:rFonts w:ascii="Century Gothic" w:hAnsi="Century Gothic"/>
              </w:rPr>
            </w:pPr>
          </w:p>
        </w:tc>
      </w:tr>
      <w:tr w:rsidR="005143D7" w:rsidRPr="00C016DD" w:rsidTr="005143D7">
        <w:tc>
          <w:tcPr>
            <w:tcW w:w="5070" w:type="dxa"/>
            <w:vAlign w:val="center"/>
          </w:tcPr>
          <w:p w:rsidR="000D1E14" w:rsidRPr="00C016DD" w:rsidRDefault="000D1E14" w:rsidP="008730FD">
            <w:pPr>
              <w:tabs>
                <w:tab w:val="left" w:pos="426"/>
              </w:tabs>
              <w:jc w:val="both"/>
              <w:rPr>
                <w:rFonts w:ascii="Century Gothic" w:hAnsi="Century Gothic"/>
              </w:rPr>
            </w:pPr>
            <w:r w:rsidRPr="00C016DD">
              <w:rPr>
                <w:rFonts w:ascii="Century Gothic" w:hAnsi="Century Gothic"/>
              </w:rPr>
              <w:t>Equipamientos turísticos y culturales</w:t>
            </w:r>
          </w:p>
        </w:tc>
        <w:tc>
          <w:tcPr>
            <w:tcW w:w="1984" w:type="dxa"/>
            <w:vAlign w:val="center"/>
          </w:tcPr>
          <w:p w:rsidR="000D1E14" w:rsidRPr="00C016DD" w:rsidRDefault="000D1E14" w:rsidP="00EE7D97">
            <w:pPr>
              <w:tabs>
                <w:tab w:val="left" w:pos="426"/>
              </w:tabs>
              <w:jc w:val="right"/>
              <w:rPr>
                <w:rFonts w:ascii="Century Gothic" w:hAnsi="Century Gothic"/>
              </w:rPr>
            </w:pPr>
            <w:r w:rsidRPr="00C016DD">
              <w:rPr>
                <w:rFonts w:ascii="Century Gothic" w:hAnsi="Century Gothic"/>
              </w:rPr>
              <w:t>24’204,022.48</w:t>
            </w:r>
          </w:p>
        </w:tc>
        <w:tc>
          <w:tcPr>
            <w:tcW w:w="1985" w:type="dxa"/>
            <w:vAlign w:val="center"/>
          </w:tcPr>
          <w:p w:rsidR="000D1E14" w:rsidRPr="00C016DD" w:rsidRDefault="000D1E14" w:rsidP="008730FD">
            <w:pPr>
              <w:tabs>
                <w:tab w:val="left" w:pos="426"/>
              </w:tabs>
              <w:jc w:val="right"/>
              <w:rPr>
                <w:rFonts w:ascii="Century Gothic" w:hAnsi="Century Gothic"/>
              </w:rPr>
            </w:pPr>
          </w:p>
        </w:tc>
      </w:tr>
      <w:tr w:rsidR="00DA5AB4" w:rsidRPr="00C016DD" w:rsidTr="005143D7">
        <w:tc>
          <w:tcPr>
            <w:tcW w:w="5070" w:type="dxa"/>
            <w:vAlign w:val="center"/>
          </w:tcPr>
          <w:p w:rsidR="00DA5AB4" w:rsidRPr="00C016DD" w:rsidRDefault="00DA5AB4" w:rsidP="008730FD">
            <w:pPr>
              <w:tabs>
                <w:tab w:val="left" w:pos="426"/>
              </w:tabs>
              <w:jc w:val="both"/>
              <w:rPr>
                <w:rFonts w:ascii="Century Gothic" w:hAnsi="Century Gothic"/>
                <w:b/>
              </w:rPr>
            </w:pPr>
            <w:r w:rsidRPr="00C016DD">
              <w:rPr>
                <w:rFonts w:ascii="Century Gothic" w:hAnsi="Century Gothic"/>
                <w:b/>
              </w:rPr>
              <w:t>Mobiliario y equipo de administración</w:t>
            </w:r>
          </w:p>
        </w:tc>
        <w:tc>
          <w:tcPr>
            <w:tcW w:w="1984" w:type="dxa"/>
            <w:vAlign w:val="center"/>
          </w:tcPr>
          <w:p w:rsidR="00DA5AB4" w:rsidRPr="00C016DD" w:rsidRDefault="00DA5AB4" w:rsidP="008730FD">
            <w:pPr>
              <w:tabs>
                <w:tab w:val="left" w:pos="426"/>
              </w:tabs>
              <w:jc w:val="right"/>
              <w:rPr>
                <w:rFonts w:ascii="Century Gothic" w:hAnsi="Century Gothic"/>
                <w:b/>
              </w:rPr>
            </w:pPr>
          </w:p>
        </w:tc>
        <w:tc>
          <w:tcPr>
            <w:tcW w:w="1985" w:type="dxa"/>
            <w:vAlign w:val="center"/>
          </w:tcPr>
          <w:p w:rsidR="00DA5AB4" w:rsidRPr="00C016DD" w:rsidRDefault="003526E1" w:rsidP="008730FD">
            <w:pPr>
              <w:tabs>
                <w:tab w:val="left" w:pos="426"/>
              </w:tabs>
              <w:jc w:val="right"/>
              <w:rPr>
                <w:rFonts w:ascii="Century Gothic" w:hAnsi="Century Gothic"/>
                <w:b/>
              </w:rPr>
            </w:pPr>
            <w:r w:rsidRPr="00C016DD">
              <w:rPr>
                <w:rFonts w:ascii="Century Gothic" w:hAnsi="Century Gothic"/>
                <w:b/>
              </w:rPr>
              <w:t>677,802.24</w:t>
            </w:r>
          </w:p>
        </w:tc>
      </w:tr>
      <w:tr w:rsidR="005143D7" w:rsidRPr="00C016DD" w:rsidTr="005143D7">
        <w:tc>
          <w:tcPr>
            <w:tcW w:w="5070" w:type="dxa"/>
            <w:vAlign w:val="center"/>
          </w:tcPr>
          <w:p w:rsidR="00DA5AB4" w:rsidRPr="00C016DD" w:rsidRDefault="00DA5AB4" w:rsidP="008730FD">
            <w:pPr>
              <w:tabs>
                <w:tab w:val="left" w:pos="426"/>
              </w:tabs>
              <w:jc w:val="both"/>
              <w:rPr>
                <w:rFonts w:ascii="Century Gothic" w:hAnsi="Century Gothic"/>
              </w:rPr>
            </w:pPr>
            <w:r w:rsidRPr="00C016DD">
              <w:rPr>
                <w:rFonts w:ascii="Century Gothic" w:hAnsi="Century Gothic"/>
              </w:rPr>
              <w:t>Mobiliario</w:t>
            </w:r>
          </w:p>
        </w:tc>
        <w:tc>
          <w:tcPr>
            <w:tcW w:w="1984" w:type="dxa"/>
            <w:vAlign w:val="center"/>
          </w:tcPr>
          <w:p w:rsidR="00DA5AB4" w:rsidRPr="00C016DD" w:rsidRDefault="00DA5AB4" w:rsidP="00EE7D97">
            <w:pPr>
              <w:tabs>
                <w:tab w:val="left" w:pos="426"/>
              </w:tabs>
              <w:jc w:val="right"/>
              <w:rPr>
                <w:rFonts w:ascii="Century Gothic" w:hAnsi="Century Gothic"/>
              </w:rPr>
            </w:pPr>
            <w:r w:rsidRPr="00C016DD">
              <w:rPr>
                <w:rFonts w:ascii="Century Gothic" w:hAnsi="Century Gothic"/>
              </w:rPr>
              <w:t>269,232.95</w:t>
            </w:r>
          </w:p>
        </w:tc>
        <w:tc>
          <w:tcPr>
            <w:tcW w:w="1985" w:type="dxa"/>
            <w:vAlign w:val="center"/>
          </w:tcPr>
          <w:p w:rsidR="00DA5AB4" w:rsidRPr="00C016DD" w:rsidRDefault="00DA5AB4" w:rsidP="008730FD">
            <w:pPr>
              <w:tabs>
                <w:tab w:val="left" w:pos="426"/>
              </w:tabs>
              <w:jc w:val="right"/>
              <w:rPr>
                <w:rFonts w:ascii="Century Gothic" w:hAnsi="Century Gothic"/>
              </w:rPr>
            </w:pPr>
          </w:p>
        </w:tc>
      </w:tr>
      <w:tr w:rsidR="005143D7" w:rsidRPr="00C016DD" w:rsidTr="005143D7">
        <w:tc>
          <w:tcPr>
            <w:tcW w:w="5070" w:type="dxa"/>
            <w:vAlign w:val="center"/>
          </w:tcPr>
          <w:p w:rsidR="00DA5AB4" w:rsidRPr="00C016DD" w:rsidRDefault="00DA5AB4" w:rsidP="008730FD">
            <w:pPr>
              <w:tabs>
                <w:tab w:val="left" w:pos="426"/>
              </w:tabs>
              <w:jc w:val="both"/>
              <w:rPr>
                <w:rFonts w:ascii="Century Gothic" w:hAnsi="Century Gothic"/>
              </w:rPr>
            </w:pPr>
            <w:r w:rsidRPr="00C016DD">
              <w:rPr>
                <w:rFonts w:ascii="Century Gothic" w:hAnsi="Century Gothic"/>
              </w:rPr>
              <w:t>Bienes informáticos</w:t>
            </w:r>
          </w:p>
        </w:tc>
        <w:tc>
          <w:tcPr>
            <w:tcW w:w="1984" w:type="dxa"/>
            <w:vAlign w:val="center"/>
          </w:tcPr>
          <w:p w:rsidR="00DA5AB4" w:rsidRPr="00C016DD" w:rsidRDefault="003526E1" w:rsidP="003526E1">
            <w:pPr>
              <w:tabs>
                <w:tab w:val="left" w:pos="426"/>
              </w:tabs>
              <w:jc w:val="right"/>
              <w:rPr>
                <w:rFonts w:ascii="Century Gothic" w:hAnsi="Century Gothic"/>
              </w:rPr>
            </w:pPr>
            <w:r w:rsidRPr="00C016DD">
              <w:rPr>
                <w:rFonts w:ascii="Century Gothic" w:hAnsi="Century Gothic"/>
              </w:rPr>
              <w:t>408</w:t>
            </w:r>
            <w:r w:rsidR="00DA5AB4" w:rsidRPr="00C016DD">
              <w:rPr>
                <w:rFonts w:ascii="Century Gothic" w:hAnsi="Century Gothic"/>
              </w:rPr>
              <w:t>,5</w:t>
            </w:r>
            <w:r w:rsidRPr="00C016DD">
              <w:rPr>
                <w:rFonts w:ascii="Century Gothic" w:hAnsi="Century Gothic"/>
              </w:rPr>
              <w:t>69</w:t>
            </w:r>
            <w:r w:rsidR="00DA5AB4" w:rsidRPr="00C016DD">
              <w:rPr>
                <w:rFonts w:ascii="Century Gothic" w:hAnsi="Century Gothic"/>
              </w:rPr>
              <w:t>.29</w:t>
            </w:r>
          </w:p>
        </w:tc>
        <w:tc>
          <w:tcPr>
            <w:tcW w:w="1985" w:type="dxa"/>
            <w:vAlign w:val="center"/>
          </w:tcPr>
          <w:p w:rsidR="00DA5AB4" w:rsidRPr="00C016DD" w:rsidRDefault="00DA5AB4" w:rsidP="008730FD">
            <w:pPr>
              <w:tabs>
                <w:tab w:val="left" w:pos="426"/>
              </w:tabs>
              <w:jc w:val="right"/>
              <w:rPr>
                <w:rFonts w:ascii="Century Gothic" w:hAnsi="Century Gothic"/>
              </w:rPr>
            </w:pPr>
          </w:p>
        </w:tc>
      </w:tr>
      <w:tr w:rsidR="005143D7" w:rsidRPr="00C016DD" w:rsidTr="005143D7">
        <w:tc>
          <w:tcPr>
            <w:tcW w:w="5070" w:type="dxa"/>
            <w:vAlign w:val="center"/>
          </w:tcPr>
          <w:p w:rsidR="00DA5AB4" w:rsidRPr="00C016DD" w:rsidRDefault="00DA5AB4" w:rsidP="008730FD">
            <w:pPr>
              <w:tabs>
                <w:tab w:val="left" w:pos="426"/>
              </w:tabs>
              <w:jc w:val="both"/>
              <w:rPr>
                <w:rFonts w:ascii="Century Gothic" w:hAnsi="Century Gothic"/>
                <w:b/>
              </w:rPr>
            </w:pPr>
            <w:r w:rsidRPr="00C016DD">
              <w:rPr>
                <w:rFonts w:ascii="Century Gothic" w:hAnsi="Century Gothic"/>
                <w:b/>
              </w:rPr>
              <w:t>Mobiliario y equipo educacional y recreativo</w:t>
            </w:r>
          </w:p>
        </w:tc>
        <w:tc>
          <w:tcPr>
            <w:tcW w:w="1984" w:type="dxa"/>
            <w:vAlign w:val="center"/>
          </w:tcPr>
          <w:p w:rsidR="00DA5AB4" w:rsidRPr="00C016DD" w:rsidRDefault="00DA5AB4" w:rsidP="008730FD">
            <w:pPr>
              <w:tabs>
                <w:tab w:val="left" w:pos="426"/>
              </w:tabs>
              <w:jc w:val="right"/>
              <w:rPr>
                <w:rFonts w:ascii="Century Gothic" w:hAnsi="Century Gothic"/>
                <w:b/>
              </w:rPr>
            </w:pPr>
          </w:p>
        </w:tc>
        <w:tc>
          <w:tcPr>
            <w:tcW w:w="1985" w:type="dxa"/>
            <w:vAlign w:val="center"/>
          </w:tcPr>
          <w:p w:rsidR="00DA5AB4" w:rsidRPr="00C016DD" w:rsidRDefault="00DA5AB4" w:rsidP="008730FD">
            <w:pPr>
              <w:tabs>
                <w:tab w:val="left" w:pos="426"/>
              </w:tabs>
              <w:jc w:val="right"/>
              <w:rPr>
                <w:rFonts w:ascii="Century Gothic" w:hAnsi="Century Gothic"/>
                <w:b/>
              </w:rPr>
            </w:pPr>
            <w:r w:rsidRPr="00C016DD">
              <w:rPr>
                <w:rFonts w:ascii="Century Gothic" w:hAnsi="Century Gothic"/>
                <w:b/>
              </w:rPr>
              <w:t>56,697.27</w:t>
            </w:r>
          </w:p>
        </w:tc>
      </w:tr>
      <w:tr w:rsidR="005143D7" w:rsidRPr="00C016DD" w:rsidTr="005143D7">
        <w:tc>
          <w:tcPr>
            <w:tcW w:w="5070" w:type="dxa"/>
            <w:vAlign w:val="center"/>
          </w:tcPr>
          <w:p w:rsidR="00DA5AB4" w:rsidRPr="00C016DD" w:rsidRDefault="00DA5AB4" w:rsidP="00DA5AB4">
            <w:pPr>
              <w:tabs>
                <w:tab w:val="left" w:pos="426"/>
              </w:tabs>
              <w:jc w:val="both"/>
              <w:rPr>
                <w:rFonts w:ascii="Century Gothic" w:hAnsi="Century Gothic"/>
                <w:b/>
              </w:rPr>
            </w:pPr>
            <w:r w:rsidRPr="00C016DD">
              <w:rPr>
                <w:rFonts w:ascii="Century Gothic" w:hAnsi="Century Gothic"/>
                <w:b/>
              </w:rPr>
              <w:t>Vehículos y equipo de transporte</w:t>
            </w:r>
          </w:p>
        </w:tc>
        <w:tc>
          <w:tcPr>
            <w:tcW w:w="1984" w:type="dxa"/>
            <w:vAlign w:val="center"/>
          </w:tcPr>
          <w:p w:rsidR="00DA5AB4" w:rsidRPr="00C016DD" w:rsidRDefault="00DA5AB4" w:rsidP="008730FD">
            <w:pPr>
              <w:tabs>
                <w:tab w:val="left" w:pos="426"/>
              </w:tabs>
              <w:jc w:val="right"/>
              <w:rPr>
                <w:rFonts w:ascii="Century Gothic" w:hAnsi="Century Gothic"/>
                <w:b/>
              </w:rPr>
            </w:pPr>
          </w:p>
        </w:tc>
        <w:tc>
          <w:tcPr>
            <w:tcW w:w="1985" w:type="dxa"/>
            <w:vAlign w:val="center"/>
          </w:tcPr>
          <w:p w:rsidR="00DA5AB4" w:rsidRPr="00C016DD" w:rsidRDefault="00DA5AB4" w:rsidP="008730FD">
            <w:pPr>
              <w:tabs>
                <w:tab w:val="left" w:pos="426"/>
              </w:tabs>
              <w:jc w:val="right"/>
              <w:rPr>
                <w:rFonts w:ascii="Century Gothic" w:hAnsi="Century Gothic"/>
                <w:b/>
              </w:rPr>
            </w:pPr>
            <w:r w:rsidRPr="00C016DD">
              <w:rPr>
                <w:rFonts w:ascii="Century Gothic" w:hAnsi="Century Gothic"/>
                <w:b/>
              </w:rPr>
              <w:t>500,000.00</w:t>
            </w:r>
          </w:p>
        </w:tc>
      </w:tr>
      <w:tr w:rsidR="00DA5AB4" w:rsidRPr="00C016DD" w:rsidTr="005143D7">
        <w:tc>
          <w:tcPr>
            <w:tcW w:w="5070" w:type="dxa"/>
            <w:vAlign w:val="center"/>
          </w:tcPr>
          <w:p w:rsidR="00DA5AB4" w:rsidRPr="00C016DD" w:rsidRDefault="00DA5AB4" w:rsidP="008730FD">
            <w:pPr>
              <w:tabs>
                <w:tab w:val="left" w:pos="426"/>
              </w:tabs>
              <w:jc w:val="both"/>
              <w:rPr>
                <w:rFonts w:ascii="Century Gothic" w:hAnsi="Century Gothic"/>
                <w:b/>
              </w:rPr>
            </w:pPr>
            <w:r w:rsidRPr="00C016DD">
              <w:rPr>
                <w:rFonts w:ascii="Century Gothic" w:hAnsi="Century Gothic"/>
                <w:b/>
              </w:rPr>
              <w:t>Software</w:t>
            </w:r>
          </w:p>
        </w:tc>
        <w:tc>
          <w:tcPr>
            <w:tcW w:w="1984" w:type="dxa"/>
            <w:vAlign w:val="center"/>
          </w:tcPr>
          <w:p w:rsidR="00DA5AB4" w:rsidRPr="00C016DD" w:rsidRDefault="00DA5AB4" w:rsidP="008730FD">
            <w:pPr>
              <w:tabs>
                <w:tab w:val="left" w:pos="426"/>
              </w:tabs>
              <w:jc w:val="right"/>
              <w:rPr>
                <w:rFonts w:ascii="Century Gothic" w:hAnsi="Century Gothic"/>
                <w:b/>
              </w:rPr>
            </w:pPr>
          </w:p>
        </w:tc>
        <w:tc>
          <w:tcPr>
            <w:tcW w:w="1985" w:type="dxa"/>
            <w:vAlign w:val="center"/>
          </w:tcPr>
          <w:p w:rsidR="00DA5AB4" w:rsidRPr="00C016DD" w:rsidRDefault="00DA5AB4" w:rsidP="002B77A9">
            <w:pPr>
              <w:tabs>
                <w:tab w:val="left" w:pos="426"/>
              </w:tabs>
              <w:jc w:val="right"/>
              <w:rPr>
                <w:rFonts w:ascii="Century Gothic" w:hAnsi="Century Gothic"/>
                <w:b/>
              </w:rPr>
            </w:pPr>
            <w:r w:rsidRPr="00C016DD">
              <w:rPr>
                <w:rFonts w:ascii="Century Gothic" w:hAnsi="Century Gothic"/>
                <w:b/>
              </w:rPr>
              <w:t>2</w:t>
            </w:r>
            <w:r w:rsidR="002B77A9">
              <w:rPr>
                <w:rFonts w:ascii="Century Gothic" w:hAnsi="Century Gothic"/>
                <w:b/>
              </w:rPr>
              <w:t>90</w:t>
            </w:r>
            <w:r w:rsidRPr="00C016DD">
              <w:rPr>
                <w:rFonts w:ascii="Century Gothic" w:hAnsi="Century Gothic"/>
                <w:b/>
              </w:rPr>
              <w:t>,0</w:t>
            </w:r>
            <w:r w:rsidR="002B77A9">
              <w:rPr>
                <w:rFonts w:ascii="Century Gothic" w:hAnsi="Century Gothic"/>
                <w:b/>
              </w:rPr>
              <w:t>00</w:t>
            </w:r>
            <w:r w:rsidRPr="00C016DD">
              <w:rPr>
                <w:rFonts w:ascii="Century Gothic" w:hAnsi="Century Gothic"/>
                <w:b/>
              </w:rPr>
              <w:t>.00</w:t>
            </w:r>
          </w:p>
        </w:tc>
      </w:tr>
      <w:tr w:rsidR="00DA5AB4" w:rsidRPr="00C016DD" w:rsidTr="005143D7">
        <w:tc>
          <w:tcPr>
            <w:tcW w:w="5070" w:type="dxa"/>
            <w:vAlign w:val="center"/>
          </w:tcPr>
          <w:p w:rsidR="00DA5AB4" w:rsidRPr="00C016DD" w:rsidRDefault="00DA5AB4" w:rsidP="008730FD">
            <w:pPr>
              <w:tabs>
                <w:tab w:val="left" w:pos="426"/>
              </w:tabs>
              <w:jc w:val="both"/>
              <w:rPr>
                <w:rFonts w:ascii="Century Gothic" w:hAnsi="Century Gothic"/>
                <w:b/>
              </w:rPr>
            </w:pPr>
            <w:r w:rsidRPr="00C016DD">
              <w:rPr>
                <w:rFonts w:ascii="Century Gothic" w:hAnsi="Century Gothic"/>
                <w:b/>
              </w:rPr>
              <w:t>Licencias</w:t>
            </w:r>
          </w:p>
        </w:tc>
        <w:tc>
          <w:tcPr>
            <w:tcW w:w="1984" w:type="dxa"/>
            <w:vAlign w:val="center"/>
          </w:tcPr>
          <w:p w:rsidR="00DA5AB4" w:rsidRPr="00C016DD" w:rsidRDefault="00DA5AB4" w:rsidP="008730FD">
            <w:pPr>
              <w:tabs>
                <w:tab w:val="left" w:pos="426"/>
              </w:tabs>
              <w:jc w:val="right"/>
              <w:rPr>
                <w:rFonts w:ascii="Century Gothic" w:hAnsi="Century Gothic"/>
                <w:b/>
              </w:rPr>
            </w:pPr>
          </w:p>
        </w:tc>
        <w:tc>
          <w:tcPr>
            <w:tcW w:w="1985" w:type="dxa"/>
            <w:vAlign w:val="center"/>
          </w:tcPr>
          <w:p w:rsidR="00DA5AB4" w:rsidRPr="00C016DD" w:rsidRDefault="00AE5901" w:rsidP="00AE5901">
            <w:pPr>
              <w:tabs>
                <w:tab w:val="left" w:pos="426"/>
              </w:tabs>
              <w:jc w:val="right"/>
              <w:rPr>
                <w:rFonts w:ascii="Century Gothic" w:hAnsi="Century Gothic"/>
                <w:b/>
              </w:rPr>
            </w:pPr>
            <w:r w:rsidRPr="00C016DD">
              <w:rPr>
                <w:rFonts w:ascii="Century Gothic" w:hAnsi="Century Gothic"/>
                <w:b/>
              </w:rPr>
              <w:t>84</w:t>
            </w:r>
            <w:r w:rsidR="00DA5AB4" w:rsidRPr="00C016DD">
              <w:rPr>
                <w:rFonts w:ascii="Century Gothic" w:hAnsi="Century Gothic"/>
                <w:b/>
              </w:rPr>
              <w:t>,</w:t>
            </w:r>
            <w:r w:rsidRPr="00C016DD">
              <w:rPr>
                <w:rFonts w:ascii="Century Gothic" w:hAnsi="Century Gothic"/>
                <w:b/>
              </w:rPr>
              <w:t>6</w:t>
            </w:r>
            <w:r w:rsidR="00DA5AB4" w:rsidRPr="00C016DD">
              <w:rPr>
                <w:rFonts w:ascii="Century Gothic" w:hAnsi="Century Gothic"/>
                <w:b/>
              </w:rPr>
              <w:t>00.00</w:t>
            </w:r>
          </w:p>
        </w:tc>
      </w:tr>
      <w:tr w:rsidR="00DA5AB4" w:rsidRPr="00C016DD" w:rsidTr="005143D7">
        <w:tc>
          <w:tcPr>
            <w:tcW w:w="5070" w:type="dxa"/>
            <w:vAlign w:val="center"/>
          </w:tcPr>
          <w:p w:rsidR="00DA5AB4" w:rsidRPr="00C016DD" w:rsidRDefault="00DA5AB4" w:rsidP="000D1E14">
            <w:pPr>
              <w:tabs>
                <w:tab w:val="left" w:pos="426"/>
              </w:tabs>
              <w:jc w:val="center"/>
              <w:rPr>
                <w:rFonts w:ascii="Century Gothic" w:hAnsi="Century Gothic"/>
                <w:b/>
              </w:rPr>
            </w:pPr>
            <w:r w:rsidRPr="00C016DD">
              <w:rPr>
                <w:rFonts w:ascii="Century Gothic" w:hAnsi="Century Gothic"/>
                <w:b/>
              </w:rPr>
              <w:t>Total</w:t>
            </w:r>
          </w:p>
        </w:tc>
        <w:tc>
          <w:tcPr>
            <w:tcW w:w="1984" w:type="dxa"/>
            <w:vAlign w:val="center"/>
          </w:tcPr>
          <w:p w:rsidR="00DA5AB4" w:rsidRPr="00C016DD" w:rsidRDefault="00DA5AB4" w:rsidP="008730FD">
            <w:pPr>
              <w:tabs>
                <w:tab w:val="left" w:pos="426"/>
              </w:tabs>
              <w:jc w:val="right"/>
              <w:rPr>
                <w:rFonts w:ascii="Century Gothic" w:hAnsi="Century Gothic"/>
                <w:b/>
              </w:rPr>
            </w:pPr>
          </w:p>
        </w:tc>
        <w:tc>
          <w:tcPr>
            <w:tcW w:w="1985" w:type="dxa"/>
            <w:vAlign w:val="center"/>
          </w:tcPr>
          <w:p w:rsidR="00DA5AB4" w:rsidRPr="00C016DD" w:rsidRDefault="00AE5901" w:rsidP="00554814">
            <w:pPr>
              <w:jc w:val="right"/>
              <w:rPr>
                <w:rFonts w:ascii="Century Gothic" w:hAnsi="Century Gothic" w:cs="Calibri"/>
                <w:b/>
                <w:color w:val="000000"/>
              </w:rPr>
            </w:pPr>
            <w:r w:rsidRPr="00C016DD">
              <w:rPr>
                <w:rFonts w:ascii="Century Gothic" w:hAnsi="Century Gothic" w:cs="Calibri"/>
                <w:b/>
                <w:color w:val="000000"/>
              </w:rPr>
              <w:t>$</w:t>
            </w:r>
            <w:r w:rsidR="005324D8">
              <w:rPr>
                <w:rFonts w:ascii="Century Gothic" w:hAnsi="Century Gothic" w:cs="Calibri"/>
                <w:b/>
                <w:color w:val="000000"/>
              </w:rPr>
              <w:t xml:space="preserve"> </w:t>
            </w:r>
            <w:r w:rsidR="00304DBD">
              <w:rPr>
                <w:rFonts w:ascii="Century Gothic" w:hAnsi="Century Gothic" w:cs="Calibri"/>
                <w:b/>
                <w:color w:val="000000"/>
              </w:rPr>
              <w:t>145’</w:t>
            </w:r>
            <w:r w:rsidR="00304DBD" w:rsidRPr="00304DBD">
              <w:rPr>
                <w:rFonts w:ascii="Century Gothic" w:hAnsi="Century Gothic" w:cs="Calibri"/>
                <w:b/>
                <w:color w:val="000000"/>
              </w:rPr>
              <w:t>564,247.84</w:t>
            </w:r>
          </w:p>
        </w:tc>
      </w:tr>
    </w:tbl>
    <w:p w:rsidR="000E7352" w:rsidRPr="00C016DD" w:rsidRDefault="000E7352" w:rsidP="00B9550D">
      <w:pPr>
        <w:tabs>
          <w:tab w:val="left" w:pos="426"/>
        </w:tabs>
        <w:jc w:val="both"/>
        <w:rPr>
          <w:rFonts w:ascii="Century Gothic" w:hAnsi="Century Gothic"/>
        </w:rPr>
      </w:pPr>
    </w:p>
    <w:p w:rsidR="00304DBD" w:rsidRDefault="00304DBD" w:rsidP="005143D7">
      <w:pPr>
        <w:tabs>
          <w:tab w:val="left" w:pos="426"/>
        </w:tabs>
        <w:jc w:val="both"/>
        <w:rPr>
          <w:rFonts w:ascii="Century Gothic" w:hAnsi="Century Gothic"/>
          <w:b/>
        </w:rPr>
      </w:pPr>
    </w:p>
    <w:p w:rsidR="000E7352" w:rsidRPr="00C016DD" w:rsidRDefault="005143D7" w:rsidP="005143D7">
      <w:pPr>
        <w:tabs>
          <w:tab w:val="left" w:pos="426"/>
        </w:tabs>
        <w:jc w:val="both"/>
        <w:rPr>
          <w:rFonts w:ascii="Century Gothic" w:hAnsi="Century Gothic"/>
          <w:b/>
        </w:rPr>
      </w:pPr>
      <w:r w:rsidRPr="00C016DD">
        <w:rPr>
          <w:rFonts w:ascii="Century Gothic" w:hAnsi="Century Gothic"/>
          <w:b/>
        </w:rPr>
        <w:t>Depreciaciones</w:t>
      </w:r>
      <w:r w:rsidR="00682B0D" w:rsidRPr="00C016DD">
        <w:rPr>
          <w:rFonts w:ascii="Century Gothic" w:hAnsi="Century Gothic"/>
          <w:b/>
        </w:rPr>
        <w:t xml:space="preserve"> y Amortizaciones</w:t>
      </w:r>
      <w:r w:rsidRPr="00C016DD">
        <w:rPr>
          <w:rFonts w:ascii="Century Gothic" w:hAnsi="Century Gothic"/>
          <w:b/>
        </w:rPr>
        <w:t xml:space="preserve"> Acumuladas de Bienes Muebles</w:t>
      </w:r>
      <w:r w:rsidR="00682B0D" w:rsidRPr="00C016DD">
        <w:rPr>
          <w:rFonts w:ascii="Century Gothic" w:hAnsi="Century Gothic"/>
          <w:b/>
        </w:rPr>
        <w:t xml:space="preserve"> e Intangibles</w:t>
      </w:r>
    </w:p>
    <w:p w:rsidR="00C87E1B" w:rsidRPr="00C016DD" w:rsidRDefault="00C87E1B" w:rsidP="005143D7">
      <w:pPr>
        <w:tabs>
          <w:tab w:val="left" w:pos="426"/>
        </w:tabs>
        <w:jc w:val="both"/>
        <w:rPr>
          <w:rFonts w:ascii="Century Gothic" w:hAnsi="Century Gothic"/>
          <w:b/>
        </w:rPr>
      </w:pPr>
    </w:p>
    <w:p w:rsidR="00C87E1B" w:rsidRPr="00C016DD" w:rsidRDefault="00C87E1B" w:rsidP="005143D7">
      <w:pPr>
        <w:tabs>
          <w:tab w:val="left" w:pos="426"/>
        </w:tabs>
        <w:jc w:val="both"/>
        <w:rPr>
          <w:rFonts w:ascii="Century Gothic" w:hAnsi="Century Gothic"/>
          <w:b/>
        </w:rPr>
      </w:pPr>
    </w:p>
    <w:tbl>
      <w:tblPr>
        <w:tblStyle w:val="Tablaconcuadrcula"/>
        <w:tblW w:w="0" w:type="auto"/>
        <w:tblLayout w:type="fixed"/>
        <w:tblLook w:val="04A0" w:firstRow="1" w:lastRow="0" w:firstColumn="1" w:lastColumn="0" w:noHBand="0" w:noVBand="1"/>
      </w:tblPr>
      <w:tblGrid>
        <w:gridCol w:w="5070"/>
        <w:gridCol w:w="1984"/>
        <w:gridCol w:w="1985"/>
      </w:tblGrid>
      <w:tr w:rsidR="005143D7" w:rsidRPr="00C016DD" w:rsidTr="00EE7D97">
        <w:tc>
          <w:tcPr>
            <w:tcW w:w="5070" w:type="dxa"/>
            <w:shd w:val="clear" w:color="auto" w:fill="auto"/>
            <w:vAlign w:val="center"/>
          </w:tcPr>
          <w:p w:rsidR="005143D7" w:rsidRPr="00C016DD" w:rsidRDefault="005143D7" w:rsidP="005143D7">
            <w:pPr>
              <w:tabs>
                <w:tab w:val="left" w:pos="426"/>
              </w:tabs>
              <w:jc w:val="center"/>
              <w:rPr>
                <w:rFonts w:ascii="Century Gothic" w:hAnsi="Century Gothic"/>
                <w:b/>
              </w:rPr>
            </w:pPr>
            <w:r w:rsidRPr="00C016DD">
              <w:rPr>
                <w:rFonts w:ascii="Century Gothic" w:hAnsi="Century Gothic"/>
                <w:b/>
              </w:rPr>
              <w:t>Depreciación Acumulada</w:t>
            </w:r>
          </w:p>
        </w:tc>
        <w:tc>
          <w:tcPr>
            <w:tcW w:w="1984" w:type="dxa"/>
            <w:shd w:val="clear" w:color="auto" w:fill="auto"/>
            <w:vAlign w:val="center"/>
          </w:tcPr>
          <w:p w:rsidR="005143D7" w:rsidRPr="00C016DD" w:rsidRDefault="005143D7" w:rsidP="005143D7">
            <w:pPr>
              <w:tabs>
                <w:tab w:val="left" w:pos="426"/>
              </w:tabs>
              <w:jc w:val="center"/>
              <w:rPr>
                <w:rFonts w:ascii="Century Gothic" w:hAnsi="Century Gothic"/>
                <w:b/>
              </w:rPr>
            </w:pPr>
            <w:r w:rsidRPr="00C016DD">
              <w:rPr>
                <w:rFonts w:ascii="Century Gothic" w:hAnsi="Century Gothic"/>
                <w:b/>
              </w:rPr>
              <w:t>Tasa de Depreciación Anual</w:t>
            </w:r>
          </w:p>
        </w:tc>
        <w:tc>
          <w:tcPr>
            <w:tcW w:w="1985" w:type="dxa"/>
            <w:shd w:val="clear" w:color="auto" w:fill="auto"/>
            <w:vAlign w:val="center"/>
          </w:tcPr>
          <w:p w:rsidR="005143D7" w:rsidRPr="00C016DD" w:rsidRDefault="005143D7" w:rsidP="005143D7">
            <w:pPr>
              <w:tabs>
                <w:tab w:val="left" w:pos="426"/>
              </w:tabs>
              <w:jc w:val="center"/>
              <w:rPr>
                <w:rFonts w:ascii="Century Gothic" w:hAnsi="Century Gothic"/>
                <w:b/>
              </w:rPr>
            </w:pPr>
            <w:r w:rsidRPr="00C016DD">
              <w:rPr>
                <w:rFonts w:ascii="Century Gothic" w:hAnsi="Century Gothic"/>
                <w:b/>
              </w:rPr>
              <w:t>Importe</w:t>
            </w:r>
          </w:p>
        </w:tc>
      </w:tr>
      <w:tr w:rsidR="00FE4D33" w:rsidRPr="00C016DD" w:rsidTr="007852F5">
        <w:tc>
          <w:tcPr>
            <w:tcW w:w="5070" w:type="dxa"/>
            <w:vAlign w:val="center"/>
          </w:tcPr>
          <w:p w:rsidR="00FE4D33" w:rsidRPr="00C016DD" w:rsidRDefault="00FE4D33" w:rsidP="00EE7D97">
            <w:pPr>
              <w:tabs>
                <w:tab w:val="left" w:pos="426"/>
              </w:tabs>
              <w:jc w:val="both"/>
              <w:rPr>
                <w:rFonts w:ascii="Century Gothic" w:hAnsi="Century Gothic"/>
              </w:rPr>
            </w:pPr>
            <w:r w:rsidRPr="00C016DD">
              <w:rPr>
                <w:rFonts w:ascii="Century Gothic" w:hAnsi="Century Gothic"/>
              </w:rPr>
              <w:t>Mobiliario</w:t>
            </w:r>
          </w:p>
        </w:tc>
        <w:tc>
          <w:tcPr>
            <w:tcW w:w="1984" w:type="dxa"/>
            <w:vAlign w:val="center"/>
          </w:tcPr>
          <w:p w:rsidR="00FE4D33" w:rsidRPr="00C016DD" w:rsidRDefault="00FE4D33" w:rsidP="006529E6">
            <w:pPr>
              <w:tabs>
                <w:tab w:val="left" w:pos="426"/>
              </w:tabs>
              <w:jc w:val="center"/>
              <w:rPr>
                <w:rFonts w:ascii="Century Gothic" w:hAnsi="Century Gothic"/>
              </w:rPr>
            </w:pPr>
            <w:r w:rsidRPr="00C016DD">
              <w:rPr>
                <w:rFonts w:ascii="Century Gothic" w:hAnsi="Century Gothic"/>
              </w:rPr>
              <w:t>10.00%</w:t>
            </w:r>
          </w:p>
        </w:tc>
        <w:tc>
          <w:tcPr>
            <w:tcW w:w="1985" w:type="dxa"/>
          </w:tcPr>
          <w:p w:rsidR="00FE4D33" w:rsidRPr="002C070F" w:rsidRDefault="00FE4D33" w:rsidP="004A71D4">
            <w:pPr>
              <w:jc w:val="right"/>
            </w:pPr>
            <w:r w:rsidRPr="002C070F">
              <w:t>$</w:t>
            </w:r>
            <w:r w:rsidR="00E9588B">
              <w:t xml:space="preserve">          </w:t>
            </w:r>
            <w:r w:rsidRPr="002C070F">
              <w:t>2</w:t>
            </w:r>
            <w:r w:rsidR="00E9588B">
              <w:t>1</w:t>
            </w:r>
            <w:r w:rsidR="004A71D4">
              <w:t>4</w:t>
            </w:r>
            <w:r w:rsidRPr="002C070F">
              <w:t>,</w:t>
            </w:r>
            <w:r w:rsidR="004A71D4">
              <w:t>154</w:t>
            </w:r>
            <w:r w:rsidRPr="002C070F">
              <w:t>.</w:t>
            </w:r>
            <w:r w:rsidR="007329A0">
              <w:t>8</w:t>
            </w:r>
            <w:r w:rsidR="004A71D4">
              <w:t>5</w:t>
            </w:r>
          </w:p>
        </w:tc>
      </w:tr>
      <w:tr w:rsidR="00FE4D33" w:rsidRPr="00C016DD" w:rsidTr="007852F5">
        <w:tc>
          <w:tcPr>
            <w:tcW w:w="5070" w:type="dxa"/>
            <w:vAlign w:val="center"/>
          </w:tcPr>
          <w:p w:rsidR="00FE4D33" w:rsidRPr="00C016DD" w:rsidRDefault="00FE4D33" w:rsidP="00EE7D97">
            <w:pPr>
              <w:tabs>
                <w:tab w:val="left" w:pos="426"/>
              </w:tabs>
              <w:jc w:val="both"/>
              <w:rPr>
                <w:rFonts w:ascii="Century Gothic" w:hAnsi="Century Gothic"/>
              </w:rPr>
            </w:pPr>
            <w:r w:rsidRPr="00C016DD">
              <w:rPr>
                <w:rFonts w:ascii="Century Gothic" w:hAnsi="Century Gothic"/>
              </w:rPr>
              <w:t>Bienes informáticos</w:t>
            </w:r>
          </w:p>
        </w:tc>
        <w:tc>
          <w:tcPr>
            <w:tcW w:w="1984" w:type="dxa"/>
            <w:vAlign w:val="center"/>
          </w:tcPr>
          <w:p w:rsidR="00FE4D33" w:rsidRPr="00C016DD" w:rsidRDefault="00FE4D33" w:rsidP="006529E6">
            <w:pPr>
              <w:tabs>
                <w:tab w:val="left" w:pos="426"/>
              </w:tabs>
              <w:jc w:val="center"/>
              <w:rPr>
                <w:rFonts w:ascii="Century Gothic" w:hAnsi="Century Gothic"/>
              </w:rPr>
            </w:pPr>
            <w:r w:rsidRPr="00C016DD">
              <w:rPr>
                <w:rFonts w:ascii="Century Gothic" w:hAnsi="Century Gothic"/>
              </w:rPr>
              <w:t>33.30%</w:t>
            </w:r>
          </w:p>
        </w:tc>
        <w:tc>
          <w:tcPr>
            <w:tcW w:w="1985" w:type="dxa"/>
          </w:tcPr>
          <w:p w:rsidR="00FE4D33" w:rsidRPr="002C070F" w:rsidRDefault="007329A0" w:rsidP="004A71D4">
            <w:pPr>
              <w:jc w:val="right"/>
            </w:pPr>
            <w:r>
              <w:t xml:space="preserve"> 427</w:t>
            </w:r>
            <w:r w:rsidR="00FE4D33" w:rsidRPr="002C070F">
              <w:t>,</w:t>
            </w:r>
            <w:r w:rsidR="004A71D4">
              <w:t>6</w:t>
            </w:r>
            <w:r>
              <w:t>3</w:t>
            </w:r>
            <w:r w:rsidR="004A71D4">
              <w:t>7</w:t>
            </w:r>
            <w:r w:rsidR="00FE4D33" w:rsidRPr="002C070F">
              <w:t>.</w:t>
            </w:r>
            <w:r w:rsidR="004A71D4">
              <w:t>9</w:t>
            </w:r>
            <w:r>
              <w:t>0</w:t>
            </w:r>
            <w:r w:rsidR="00FE4D33" w:rsidRPr="002C070F">
              <w:t xml:space="preserve"> </w:t>
            </w:r>
          </w:p>
        </w:tc>
      </w:tr>
      <w:tr w:rsidR="00FE4D33" w:rsidRPr="00C016DD" w:rsidTr="007852F5">
        <w:tc>
          <w:tcPr>
            <w:tcW w:w="5070" w:type="dxa"/>
            <w:vAlign w:val="center"/>
          </w:tcPr>
          <w:p w:rsidR="00FE4D33" w:rsidRPr="00C016DD" w:rsidRDefault="00FE4D33" w:rsidP="00EE7D97">
            <w:pPr>
              <w:tabs>
                <w:tab w:val="left" w:pos="426"/>
              </w:tabs>
              <w:jc w:val="both"/>
              <w:rPr>
                <w:rFonts w:ascii="Century Gothic" w:hAnsi="Century Gothic"/>
              </w:rPr>
            </w:pPr>
            <w:r w:rsidRPr="00C016DD">
              <w:rPr>
                <w:rFonts w:ascii="Century Gothic" w:hAnsi="Century Gothic"/>
              </w:rPr>
              <w:t>Mobiliario y equipo educacional y recreativo</w:t>
            </w:r>
          </w:p>
        </w:tc>
        <w:tc>
          <w:tcPr>
            <w:tcW w:w="1984" w:type="dxa"/>
            <w:vAlign w:val="center"/>
          </w:tcPr>
          <w:p w:rsidR="00FE4D33" w:rsidRPr="00C016DD" w:rsidRDefault="00FE4D33" w:rsidP="006529E6">
            <w:pPr>
              <w:tabs>
                <w:tab w:val="left" w:pos="426"/>
              </w:tabs>
              <w:jc w:val="center"/>
              <w:rPr>
                <w:rFonts w:ascii="Century Gothic" w:hAnsi="Century Gothic"/>
              </w:rPr>
            </w:pPr>
            <w:r w:rsidRPr="00C016DD">
              <w:rPr>
                <w:rFonts w:ascii="Century Gothic" w:hAnsi="Century Gothic"/>
              </w:rPr>
              <w:t>10.00%</w:t>
            </w:r>
          </w:p>
        </w:tc>
        <w:tc>
          <w:tcPr>
            <w:tcW w:w="1985" w:type="dxa"/>
          </w:tcPr>
          <w:p w:rsidR="00FE4D33" w:rsidRPr="002C070F" w:rsidRDefault="00FE4D33" w:rsidP="00E9588B">
            <w:pPr>
              <w:jc w:val="right"/>
            </w:pPr>
            <w:r w:rsidRPr="002C070F">
              <w:t xml:space="preserve"> 56,6</w:t>
            </w:r>
            <w:r w:rsidR="00E9588B">
              <w:t>9</w:t>
            </w:r>
            <w:r w:rsidRPr="002C070F">
              <w:t>5.</w:t>
            </w:r>
            <w:r w:rsidR="00E9588B">
              <w:t>33</w:t>
            </w:r>
            <w:r w:rsidRPr="002C070F">
              <w:t xml:space="preserve"> </w:t>
            </w:r>
          </w:p>
        </w:tc>
      </w:tr>
      <w:tr w:rsidR="00FE4D33" w:rsidRPr="00C016DD" w:rsidTr="007852F5">
        <w:tc>
          <w:tcPr>
            <w:tcW w:w="5070" w:type="dxa"/>
            <w:vAlign w:val="center"/>
          </w:tcPr>
          <w:p w:rsidR="00FE4D33" w:rsidRPr="00C016DD" w:rsidRDefault="00FE4D33" w:rsidP="00EE7D97">
            <w:pPr>
              <w:tabs>
                <w:tab w:val="left" w:pos="426"/>
              </w:tabs>
              <w:jc w:val="both"/>
              <w:rPr>
                <w:rFonts w:ascii="Century Gothic" w:hAnsi="Century Gothic"/>
              </w:rPr>
            </w:pPr>
            <w:r w:rsidRPr="00C016DD">
              <w:rPr>
                <w:rFonts w:ascii="Century Gothic" w:hAnsi="Century Gothic"/>
              </w:rPr>
              <w:t>Vehículos y equipo de transporte</w:t>
            </w:r>
          </w:p>
        </w:tc>
        <w:tc>
          <w:tcPr>
            <w:tcW w:w="1984" w:type="dxa"/>
            <w:vAlign w:val="center"/>
          </w:tcPr>
          <w:p w:rsidR="00FE4D33" w:rsidRPr="00C016DD" w:rsidRDefault="00FE4D33" w:rsidP="006529E6">
            <w:pPr>
              <w:tabs>
                <w:tab w:val="left" w:pos="426"/>
              </w:tabs>
              <w:jc w:val="center"/>
              <w:rPr>
                <w:rFonts w:ascii="Century Gothic" w:hAnsi="Century Gothic"/>
              </w:rPr>
            </w:pPr>
            <w:r w:rsidRPr="00C016DD">
              <w:rPr>
                <w:rFonts w:ascii="Century Gothic" w:hAnsi="Century Gothic"/>
              </w:rPr>
              <w:t>20.00%</w:t>
            </w:r>
          </w:p>
        </w:tc>
        <w:tc>
          <w:tcPr>
            <w:tcW w:w="1985" w:type="dxa"/>
          </w:tcPr>
          <w:p w:rsidR="00FE4D33" w:rsidRPr="002C070F" w:rsidRDefault="00FE4D33" w:rsidP="00FE4D33">
            <w:pPr>
              <w:jc w:val="right"/>
            </w:pPr>
            <w:r w:rsidRPr="002C070F">
              <w:t xml:space="preserve"> 499,999.00 </w:t>
            </w:r>
          </w:p>
        </w:tc>
      </w:tr>
      <w:tr w:rsidR="00FE4D33" w:rsidRPr="00C016DD" w:rsidTr="007852F5">
        <w:tc>
          <w:tcPr>
            <w:tcW w:w="5070" w:type="dxa"/>
            <w:vAlign w:val="center"/>
          </w:tcPr>
          <w:p w:rsidR="00FE4D33" w:rsidRPr="00C016DD" w:rsidRDefault="00FE4D33" w:rsidP="00EE7D97">
            <w:pPr>
              <w:tabs>
                <w:tab w:val="left" w:pos="426"/>
              </w:tabs>
              <w:jc w:val="both"/>
              <w:rPr>
                <w:rFonts w:ascii="Century Gothic" w:hAnsi="Century Gothic"/>
              </w:rPr>
            </w:pPr>
            <w:r w:rsidRPr="00C016DD">
              <w:rPr>
                <w:rFonts w:ascii="Century Gothic" w:hAnsi="Century Gothic"/>
              </w:rPr>
              <w:t>Software</w:t>
            </w:r>
          </w:p>
        </w:tc>
        <w:tc>
          <w:tcPr>
            <w:tcW w:w="1984" w:type="dxa"/>
            <w:vAlign w:val="center"/>
          </w:tcPr>
          <w:p w:rsidR="00FE4D33" w:rsidRPr="00C016DD" w:rsidRDefault="00FE4D33" w:rsidP="006529E6">
            <w:pPr>
              <w:tabs>
                <w:tab w:val="left" w:pos="426"/>
              </w:tabs>
              <w:jc w:val="center"/>
              <w:rPr>
                <w:rFonts w:ascii="Century Gothic" w:hAnsi="Century Gothic"/>
              </w:rPr>
            </w:pPr>
            <w:r w:rsidRPr="00C016DD">
              <w:rPr>
                <w:rFonts w:ascii="Century Gothic" w:hAnsi="Century Gothic"/>
              </w:rPr>
              <w:t>15.00%</w:t>
            </w:r>
          </w:p>
        </w:tc>
        <w:tc>
          <w:tcPr>
            <w:tcW w:w="1985" w:type="dxa"/>
          </w:tcPr>
          <w:p w:rsidR="00FE4D33" w:rsidRPr="002C070F" w:rsidRDefault="00FE4D33" w:rsidP="00FE4D33">
            <w:pPr>
              <w:jc w:val="right"/>
            </w:pPr>
            <w:r w:rsidRPr="002C070F">
              <w:t xml:space="preserve"> 267,032.00 </w:t>
            </w:r>
          </w:p>
        </w:tc>
      </w:tr>
      <w:tr w:rsidR="00FE4D33" w:rsidRPr="00C016DD" w:rsidTr="007852F5">
        <w:tc>
          <w:tcPr>
            <w:tcW w:w="5070" w:type="dxa"/>
            <w:vAlign w:val="center"/>
          </w:tcPr>
          <w:p w:rsidR="00FE4D33" w:rsidRPr="00C016DD" w:rsidRDefault="00FE4D33" w:rsidP="00EE7D97">
            <w:pPr>
              <w:tabs>
                <w:tab w:val="left" w:pos="426"/>
              </w:tabs>
              <w:jc w:val="both"/>
              <w:rPr>
                <w:rFonts w:ascii="Century Gothic" w:hAnsi="Century Gothic"/>
              </w:rPr>
            </w:pPr>
            <w:r w:rsidRPr="00C016DD">
              <w:rPr>
                <w:rFonts w:ascii="Century Gothic" w:hAnsi="Century Gothic"/>
              </w:rPr>
              <w:t>Licencias</w:t>
            </w:r>
          </w:p>
        </w:tc>
        <w:tc>
          <w:tcPr>
            <w:tcW w:w="1984" w:type="dxa"/>
            <w:vAlign w:val="center"/>
          </w:tcPr>
          <w:p w:rsidR="00FE4D33" w:rsidRPr="00C016DD" w:rsidRDefault="00FE4D33" w:rsidP="006529E6">
            <w:pPr>
              <w:tabs>
                <w:tab w:val="left" w:pos="426"/>
              </w:tabs>
              <w:jc w:val="center"/>
              <w:rPr>
                <w:rFonts w:ascii="Century Gothic" w:hAnsi="Century Gothic"/>
              </w:rPr>
            </w:pPr>
            <w:r w:rsidRPr="00C016DD">
              <w:rPr>
                <w:rFonts w:ascii="Century Gothic" w:hAnsi="Century Gothic"/>
              </w:rPr>
              <w:t>15.00%</w:t>
            </w:r>
          </w:p>
        </w:tc>
        <w:tc>
          <w:tcPr>
            <w:tcW w:w="1985" w:type="dxa"/>
          </w:tcPr>
          <w:p w:rsidR="00FE4D33" w:rsidRDefault="00FE4D33" w:rsidP="00FE4D33">
            <w:pPr>
              <w:jc w:val="right"/>
            </w:pPr>
            <w:r w:rsidRPr="002C070F">
              <w:t xml:space="preserve"> 84,599.00 </w:t>
            </w:r>
          </w:p>
        </w:tc>
      </w:tr>
      <w:tr w:rsidR="005143D7" w:rsidRPr="00C016DD" w:rsidTr="00EE7D97">
        <w:tc>
          <w:tcPr>
            <w:tcW w:w="5070" w:type="dxa"/>
            <w:vAlign w:val="center"/>
          </w:tcPr>
          <w:p w:rsidR="005143D7" w:rsidRPr="00C016DD" w:rsidRDefault="005143D7" w:rsidP="00EE7D97">
            <w:pPr>
              <w:tabs>
                <w:tab w:val="left" w:pos="426"/>
              </w:tabs>
              <w:jc w:val="center"/>
              <w:rPr>
                <w:rFonts w:ascii="Century Gothic" w:hAnsi="Century Gothic"/>
                <w:b/>
              </w:rPr>
            </w:pPr>
            <w:r w:rsidRPr="00C016DD">
              <w:rPr>
                <w:rFonts w:ascii="Century Gothic" w:hAnsi="Century Gothic"/>
                <w:b/>
              </w:rPr>
              <w:t>Total</w:t>
            </w:r>
          </w:p>
        </w:tc>
        <w:tc>
          <w:tcPr>
            <w:tcW w:w="1984" w:type="dxa"/>
            <w:vAlign w:val="center"/>
          </w:tcPr>
          <w:p w:rsidR="005143D7" w:rsidRPr="00C016DD" w:rsidRDefault="005143D7" w:rsidP="006529E6">
            <w:pPr>
              <w:tabs>
                <w:tab w:val="left" w:pos="426"/>
              </w:tabs>
              <w:jc w:val="center"/>
              <w:rPr>
                <w:rFonts w:ascii="Century Gothic" w:hAnsi="Century Gothic"/>
              </w:rPr>
            </w:pPr>
          </w:p>
        </w:tc>
        <w:tc>
          <w:tcPr>
            <w:tcW w:w="1985" w:type="dxa"/>
            <w:vAlign w:val="center"/>
          </w:tcPr>
          <w:p w:rsidR="005143D7" w:rsidRPr="00C016DD" w:rsidRDefault="00FB2FBE" w:rsidP="00837EB9">
            <w:pPr>
              <w:jc w:val="right"/>
              <w:rPr>
                <w:rFonts w:ascii="Century Gothic" w:hAnsi="Century Gothic" w:cstheme="minorHAnsi"/>
                <w:b/>
                <w:color w:val="000000"/>
              </w:rPr>
            </w:pPr>
            <w:r w:rsidRPr="00C016DD">
              <w:rPr>
                <w:rFonts w:ascii="Century Gothic" w:hAnsi="Century Gothic" w:cstheme="minorHAnsi"/>
                <w:b/>
                <w:color w:val="000000"/>
              </w:rPr>
              <w:t>$</w:t>
            </w:r>
            <w:r w:rsidR="008002B2" w:rsidRPr="00C016DD">
              <w:rPr>
                <w:rFonts w:ascii="Century Gothic" w:hAnsi="Century Gothic" w:cstheme="minorHAnsi"/>
                <w:b/>
                <w:color w:val="000000"/>
              </w:rPr>
              <w:t xml:space="preserve"> </w:t>
            </w:r>
            <w:r w:rsidR="005D4F35" w:rsidRPr="00C016DD">
              <w:rPr>
                <w:rFonts w:ascii="Century Gothic" w:hAnsi="Century Gothic" w:cstheme="minorHAnsi"/>
                <w:b/>
                <w:color w:val="000000"/>
              </w:rPr>
              <w:t xml:space="preserve"> </w:t>
            </w:r>
            <w:r w:rsidR="002C3D3C">
              <w:rPr>
                <w:rFonts w:ascii="Century Gothic" w:hAnsi="Century Gothic" w:cstheme="minorHAnsi"/>
                <w:b/>
                <w:color w:val="000000"/>
              </w:rPr>
              <w:t xml:space="preserve"> </w:t>
            </w:r>
            <w:r w:rsidR="00837EB9" w:rsidRPr="00837EB9">
              <w:rPr>
                <w:rFonts w:ascii="Century Gothic" w:hAnsi="Century Gothic" w:cstheme="minorHAnsi"/>
                <w:b/>
                <w:color w:val="000000"/>
              </w:rPr>
              <w:t>1</w:t>
            </w:r>
            <w:r w:rsidR="00837EB9">
              <w:rPr>
                <w:rFonts w:ascii="Century Gothic" w:hAnsi="Century Gothic" w:cstheme="minorHAnsi"/>
                <w:b/>
                <w:color w:val="000000"/>
              </w:rPr>
              <w:t>’</w:t>
            </w:r>
            <w:r w:rsidR="00837EB9" w:rsidRPr="00837EB9">
              <w:rPr>
                <w:rFonts w:ascii="Century Gothic" w:hAnsi="Century Gothic" w:cstheme="minorHAnsi"/>
                <w:b/>
                <w:color w:val="000000"/>
              </w:rPr>
              <w:t>550,118.08</w:t>
            </w:r>
          </w:p>
        </w:tc>
      </w:tr>
    </w:tbl>
    <w:p w:rsidR="000E7352" w:rsidRPr="00C016DD" w:rsidRDefault="000E7352" w:rsidP="00B9550D">
      <w:pPr>
        <w:tabs>
          <w:tab w:val="left" w:pos="426"/>
        </w:tabs>
        <w:jc w:val="both"/>
        <w:rPr>
          <w:rFonts w:ascii="Century Gothic" w:hAnsi="Century Gothic"/>
        </w:rPr>
      </w:pPr>
    </w:p>
    <w:p w:rsidR="00880B0E" w:rsidRPr="00C016DD" w:rsidRDefault="00EC59A8" w:rsidP="00B9550D">
      <w:pPr>
        <w:tabs>
          <w:tab w:val="left" w:pos="426"/>
        </w:tabs>
        <w:jc w:val="both"/>
        <w:rPr>
          <w:rFonts w:ascii="Century Gothic" w:hAnsi="Century Gothic"/>
        </w:rPr>
      </w:pPr>
      <w:r w:rsidRPr="00C016DD">
        <w:rPr>
          <w:rFonts w:ascii="Century Gothic" w:hAnsi="Century Gothic"/>
        </w:rPr>
        <w:t xml:space="preserve">El cálculo y registro de las depreciaciones y amortizaciones de los Bienes Muebles e Intangibles de esta entidad; se realizó de conformidad con los parámetros de Estimación de Vida Útil  publicados en el Diario Oficial de la Federación el día 15 de </w:t>
      </w:r>
      <w:r w:rsidR="00CF4F2D">
        <w:rPr>
          <w:rFonts w:ascii="Century Gothic" w:hAnsi="Century Gothic"/>
        </w:rPr>
        <w:t>agosto</w:t>
      </w:r>
      <w:r w:rsidRPr="00C016DD">
        <w:rPr>
          <w:rFonts w:ascii="Century Gothic" w:hAnsi="Century Gothic"/>
        </w:rPr>
        <w:t xml:space="preserve"> de 2012.</w:t>
      </w:r>
    </w:p>
    <w:p w:rsidR="00EC59A8" w:rsidRPr="00C016DD" w:rsidRDefault="00EC59A8" w:rsidP="00B9550D">
      <w:pPr>
        <w:tabs>
          <w:tab w:val="left" w:pos="426"/>
        </w:tabs>
        <w:jc w:val="both"/>
        <w:rPr>
          <w:rFonts w:ascii="Century Gothic" w:hAnsi="Century Gothic"/>
        </w:rPr>
      </w:pPr>
    </w:p>
    <w:p w:rsidR="00EC59A8" w:rsidRPr="00C016DD" w:rsidRDefault="00EC59A8" w:rsidP="00B9550D">
      <w:pPr>
        <w:tabs>
          <w:tab w:val="left" w:pos="426"/>
        </w:tabs>
        <w:jc w:val="both"/>
        <w:rPr>
          <w:rFonts w:ascii="Century Gothic" w:hAnsi="Century Gothic"/>
          <w:b/>
        </w:rPr>
      </w:pPr>
      <w:r w:rsidRPr="00C016DD">
        <w:rPr>
          <w:rFonts w:ascii="Century Gothic" w:hAnsi="Century Gothic"/>
          <w:b/>
        </w:rPr>
        <w:lastRenderedPageBreak/>
        <w:t>Pasivo</w:t>
      </w:r>
    </w:p>
    <w:p w:rsidR="00EC59A8" w:rsidRPr="00C016DD" w:rsidRDefault="00EC59A8" w:rsidP="00B9550D">
      <w:pPr>
        <w:tabs>
          <w:tab w:val="left" w:pos="426"/>
        </w:tabs>
        <w:jc w:val="both"/>
        <w:rPr>
          <w:rFonts w:ascii="Century Gothic" w:hAnsi="Century Gothic"/>
        </w:rPr>
      </w:pPr>
      <w:r w:rsidRPr="00C016DD">
        <w:rPr>
          <w:rFonts w:ascii="Century Gothic" w:hAnsi="Century Gothic"/>
          <w:b/>
        </w:rPr>
        <w:t>Proveedores por Pagar a Corto Plazo</w:t>
      </w:r>
    </w:p>
    <w:p w:rsidR="00C87E1B" w:rsidRPr="00C016DD" w:rsidRDefault="0030508A" w:rsidP="00B9550D">
      <w:pPr>
        <w:tabs>
          <w:tab w:val="left" w:pos="426"/>
        </w:tabs>
        <w:jc w:val="both"/>
        <w:rPr>
          <w:rFonts w:ascii="Century Gothic" w:hAnsi="Century Gothic"/>
        </w:rPr>
      </w:pPr>
      <w:r w:rsidRPr="00C016DD">
        <w:rPr>
          <w:rFonts w:ascii="Century Gothic" w:hAnsi="Century Gothic"/>
        </w:rPr>
        <w:t>Su saldo representa las cuentas por pagar que tiene pendientes el Fideicomiso Teatro Mariano Matamoros</w:t>
      </w:r>
      <w:r w:rsidR="008E1669" w:rsidRPr="00C016DD">
        <w:rPr>
          <w:rFonts w:ascii="Century Gothic" w:hAnsi="Century Gothic"/>
        </w:rPr>
        <w:t>,</w:t>
      </w:r>
      <w:r w:rsidRPr="00C016DD">
        <w:rPr>
          <w:rFonts w:ascii="Century Gothic" w:hAnsi="Century Gothic"/>
        </w:rPr>
        <w:t xml:space="preserve"> por gastos de operación de los ejercicios 2012, 2013, 2014 y 2015; mismos que no han sido cubiertos a la fecha y su integración es la siguiente:</w:t>
      </w:r>
    </w:p>
    <w:tbl>
      <w:tblPr>
        <w:tblStyle w:val="Tablaconcuadrcula"/>
        <w:tblW w:w="0" w:type="auto"/>
        <w:tblLook w:val="04A0" w:firstRow="1" w:lastRow="0" w:firstColumn="1" w:lastColumn="0" w:noHBand="0" w:noVBand="1"/>
      </w:tblPr>
      <w:tblGrid>
        <w:gridCol w:w="675"/>
        <w:gridCol w:w="6379"/>
        <w:gridCol w:w="1924"/>
      </w:tblGrid>
      <w:tr w:rsidR="0030508A" w:rsidRPr="00C016DD" w:rsidTr="0030508A">
        <w:tc>
          <w:tcPr>
            <w:tcW w:w="675" w:type="dxa"/>
            <w:shd w:val="pct20" w:color="auto" w:fill="auto"/>
            <w:vAlign w:val="center"/>
          </w:tcPr>
          <w:p w:rsidR="0030508A" w:rsidRPr="00C016DD" w:rsidRDefault="0030508A" w:rsidP="0030508A">
            <w:pPr>
              <w:tabs>
                <w:tab w:val="left" w:pos="426"/>
              </w:tabs>
              <w:jc w:val="center"/>
              <w:rPr>
                <w:rFonts w:ascii="Century Gothic" w:hAnsi="Century Gothic"/>
              </w:rPr>
            </w:pPr>
            <w:r w:rsidRPr="00C016DD">
              <w:rPr>
                <w:rFonts w:ascii="Century Gothic" w:hAnsi="Century Gothic"/>
              </w:rPr>
              <w:t>No.</w:t>
            </w:r>
          </w:p>
        </w:tc>
        <w:tc>
          <w:tcPr>
            <w:tcW w:w="6379" w:type="dxa"/>
            <w:shd w:val="pct20" w:color="auto" w:fill="auto"/>
            <w:vAlign w:val="center"/>
          </w:tcPr>
          <w:p w:rsidR="0030508A" w:rsidRPr="00C016DD" w:rsidRDefault="0030508A" w:rsidP="0030508A">
            <w:pPr>
              <w:tabs>
                <w:tab w:val="left" w:pos="426"/>
              </w:tabs>
              <w:jc w:val="center"/>
              <w:rPr>
                <w:rFonts w:ascii="Century Gothic" w:hAnsi="Century Gothic"/>
              </w:rPr>
            </w:pPr>
            <w:r w:rsidRPr="00C016DD">
              <w:rPr>
                <w:rFonts w:ascii="Century Gothic" w:hAnsi="Century Gothic"/>
              </w:rPr>
              <w:t>Descripción</w:t>
            </w:r>
          </w:p>
        </w:tc>
        <w:tc>
          <w:tcPr>
            <w:tcW w:w="1924" w:type="dxa"/>
            <w:shd w:val="pct20" w:color="auto" w:fill="auto"/>
            <w:vAlign w:val="center"/>
          </w:tcPr>
          <w:p w:rsidR="0030508A" w:rsidRPr="00C016DD" w:rsidRDefault="0030508A" w:rsidP="0030508A">
            <w:pPr>
              <w:tabs>
                <w:tab w:val="left" w:pos="426"/>
              </w:tabs>
              <w:jc w:val="center"/>
              <w:rPr>
                <w:rFonts w:ascii="Century Gothic" w:hAnsi="Century Gothic"/>
              </w:rPr>
            </w:pPr>
            <w:r w:rsidRPr="00C016DD">
              <w:rPr>
                <w:rFonts w:ascii="Century Gothic" w:hAnsi="Century Gothic"/>
              </w:rPr>
              <w:t>Importe</w:t>
            </w:r>
          </w:p>
        </w:tc>
      </w:tr>
      <w:tr w:rsidR="0030508A" w:rsidRPr="00C016DD" w:rsidTr="0030508A">
        <w:trPr>
          <w:trHeight w:val="319"/>
        </w:trPr>
        <w:tc>
          <w:tcPr>
            <w:tcW w:w="675" w:type="dxa"/>
            <w:noWrap/>
            <w:vAlign w:val="center"/>
            <w:hideMark/>
          </w:tcPr>
          <w:p w:rsidR="0030508A" w:rsidRPr="00C016DD" w:rsidRDefault="0030508A" w:rsidP="0030508A">
            <w:pPr>
              <w:jc w:val="center"/>
              <w:rPr>
                <w:rFonts w:ascii="Century Gothic" w:eastAsia="Times New Roman" w:hAnsi="Century Gothic" w:cs="Calibri"/>
                <w:color w:val="000000"/>
                <w:lang w:eastAsia="es-MX"/>
              </w:rPr>
            </w:pPr>
            <w:r w:rsidRPr="00C016DD">
              <w:rPr>
                <w:rFonts w:ascii="Century Gothic" w:eastAsia="Times New Roman" w:hAnsi="Century Gothic" w:cs="Calibri"/>
                <w:color w:val="000000"/>
                <w:lang w:eastAsia="es-MX"/>
              </w:rPr>
              <w:t>1</w:t>
            </w:r>
          </w:p>
        </w:tc>
        <w:tc>
          <w:tcPr>
            <w:tcW w:w="6379" w:type="dxa"/>
            <w:vAlign w:val="center"/>
            <w:hideMark/>
          </w:tcPr>
          <w:p w:rsidR="0030508A" w:rsidRPr="00C016DD" w:rsidRDefault="0030508A" w:rsidP="0030508A">
            <w:pPr>
              <w:jc w:val="both"/>
              <w:rPr>
                <w:rFonts w:ascii="Century Gothic" w:eastAsia="Times New Roman" w:hAnsi="Century Gothic" w:cs="Calibri"/>
                <w:color w:val="000000"/>
                <w:lang w:eastAsia="es-MX"/>
              </w:rPr>
            </w:pPr>
            <w:r w:rsidRPr="00C016DD">
              <w:rPr>
                <w:rFonts w:ascii="Century Gothic" w:eastAsia="Times New Roman" w:hAnsi="Century Gothic" w:cs="Calibri"/>
                <w:color w:val="000000"/>
                <w:lang w:eastAsia="es-MX"/>
              </w:rPr>
              <w:t>Jorge Luís José González Gómez</w:t>
            </w:r>
          </w:p>
        </w:tc>
        <w:tc>
          <w:tcPr>
            <w:tcW w:w="1924" w:type="dxa"/>
            <w:vAlign w:val="center"/>
            <w:hideMark/>
          </w:tcPr>
          <w:p w:rsidR="0030508A" w:rsidRPr="00C016DD" w:rsidRDefault="00632BEB" w:rsidP="0030508A">
            <w:pPr>
              <w:jc w:val="right"/>
              <w:rPr>
                <w:rFonts w:ascii="Century Gothic" w:eastAsia="Times New Roman" w:hAnsi="Century Gothic" w:cs="Calibri"/>
                <w:color w:val="000000"/>
                <w:lang w:eastAsia="es-MX"/>
              </w:rPr>
            </w:pPr>
            <w:r w:rsidRPr="00C016DD">
              <w:rPr>
                <w:rFonts w:ascii="Century Gothic" w:eastAsia="Times New Roman" w:hAnsi="Century Gothic" w:cs="Calibri"/>
                <w:color w:val="000000"/>
                <w:lang w:eastAsia="es-MX"/>
              </w:rPr>
              <w:t>$   1’</w:t>
            </w:r>
            <w:r w:rsidR="0030508A" w:rsidRPr="00C016DD">
              <w:rPr>
                <w:rFonts w:ascii="Century Gothic" w:eastAsia="Times New Roman" w:hAnsi="Century Gothic" w:cs="Calibri"/>
                <w:color w:val="000000"/>
                <w:lang w:eastAsia="es-MX"/>
              </w:rPr>
              <w:t>171,138.78</w:t>
            </w:r>
          </w:p>
        </w:tc>
      </w:tr>
      <w:tr w:rsidR="0030508A" w:rsidRPr="00C016DD" w:rsidTr="0030508A">
        <w:trPr>
          <w:trHeight w:val="319"/>
        </w:trPr>
        <w:tc>
          <w:tcPr>
            <w:tcW w:w="675" w:type="dxa"/>
            <w:noWrap/>
            <w:vAlign w:val="center"/>
            <w:hideMark/>
          </w:tcPr>
          <w:p w:rsidR="0030508A" w:rsidRPr="00C016DD" w:rsidRDefault="0030508A" w:rsidP="0030508A">
            <w:pPr>
              <w:jc w:val="center"/>
              <w:rPr>
                <w:rFonts w:ascii="Century Gothic" w:eastAsia="Times New Roman" w:hAnsi="Century Gothic" w:cs="Calibri"/>
                <w:color w:val="000000"/>
                <w:lang w:eastAsia="es-MX"/>
              </w:rPr>
            </w:pPr>
            <w:r w:rsidRPr="00C016DD">
              <w:rPr>
                <w:rFonts w:ascii="Century Gothic" w:eastAsia="Times New Roman" w:hAnsi="Century Gothic" w:cs="Calibri"/>
                <w:color w:val="000000"/>
                <w:lang w:eastAsia="es-MX"/>
              </w:rPr>
              <w:t>2</w:t>
            </w:r>
          </w:p>
        </w:tc>
        <w:tc>
          <w:tcPr>
            <w:tcW w:w="6379" w:type="dxa"/>
            <w:vAlign w:val="center"/>
            <w:hideMark/>
          </w:tcPr>
          <w:p w:rsidR="0030508A" w:rsidRPr="00C016DD" w:rsidRDefault="0030508A" w:rsidP="0030508A">
            <w:pPr>
              <w:jc w:val="both"/>
              <w:rPr>
                <w:rFonts w:ascii="Century Gothic" w:eastAsia="Times New Roman" w:hAnsi="Century Gothic" w:cs="Calibri"/>
                <w:color w:val="000000"/>
                <w:lang w:eastAsia="es-MX"/>
              </w:rPr>
            </w:pPr>
            <w:r w:rsidRPr="00C016DD">
              <w:rPr>
                <w:rFonts w:ascii="Century Gothic" w:eastAsia="Times New Roman" w:hAnsi="Century Gothic" w:cs="Calibri"/>
                <w:color w:val="000000"/>
                <w:lang w:eastAsia="es-MX"/>
              </w:rPr>
              <w:t>Cuauhtémoc Francisco Cárdenas Batel</w:t>
            </w:r>
          </w:p>
        </w:tc>
        <w:tc>
          <w:tcPr>
            <w:tcW w:w="1924" w:type="dxa"/>
            <w:vAlign w:val="center"/>
            <w:hideMark/>
          </w:tcPr>
          <w:p w:rsidR="0030508A" w:rsidRPr="00C016DD" w:rsidRDefault="00632BEB" w:rsidP="0030508A">
            <w:pPr>
              <w:jc w:val="right"/>
              <w:rPr>
                <w:rFonts w:ascii="Century Gothic" w:eastAsia="Times New Roman" w:hAnsi="Century Gothic" w:cs="Calibri"/>
                <w:color w:val="000000"/>
                <w:lang w:eastAsia="es-MX"/>
              </w:rPr>
            </w:pPr>
            <w:r w:rsidRPr="00C016DD">
              <w:rPr>
                <w:rFonts w:ascii="Century Gothic" w:eastAsia="Times New Roman" w:hAnsi="Century Gothic" w:cs="Calibri"/>
                <w:color w:val="000000"/>
                <w:lang w:eastAsia="es-MX"/>
              </w:rPr>
              <w:t>2’</w:t>
            </w:r>
            <w:r w:rsidR="0030508A" w:rsidRPr="00C016DD">
              <w:rPr>
                <w:rFonts w:ascii="Century Gothic" w:eastAsia="Times New Roman" w:hAnsi="Century Gothic" w:cs="Calibri"/>
                <w:color w:val="000000"/>
                <w:lang w:eastAsia="es-MX"/>
              </w:rPr>
              <w:t>597,900.59</w:t>
            </w:r>
          </w:p>
        </w:tc>
      </w:tr>
      <w:tr w:rsidR="0030508A" w:rsidRPr="00C016DD" w:rsidTr="0030508A">
        <w:trPr>
          <w:trHeight w:val="319"/>
        </w:trPr>
        <w:tc>
          <w:tcPr>
            <w:tcW w:w="675" w:type="dxa"/>
            <w:noWrap/>
            <w:vAlign w:val="center"/>
            <w:hideMark/>
          </w:tcPr>
          <w:p w:rsidR="0030508A" w:rsidRPr="00C016DD" w:rsidRDefault="0030508A" w:rsidP="0030508A">
            <w:pPr>
              <w:jc w:val="center"/>
              <w:rPr>
                <w:rFonts w:ascii="Century Gothic" w:eastAsia="Times New Roman" w:hAnsi="Century Gothic" w:cs="Calibri"/>
                <w:color w:val="000000"/>
                <w:lang w:eastAsia="es-MX"/>
              </w:rPr>
            </w:pPr>
            <w:r w:rsidRPr="00C016DD">
              <w:rPr>
                <w:rFonts w:ascii="Century Gothic" w:eastAsia="Times New Roman" w:hAnsi="Century Gothic" w:cs="Calibri"/>
                <w:color w:val="000000"/>
                <w:lang w:eastAsia="es-MX"/>
              </w:rPr>
              <w:t>3</w:t>
            </w:r>
          </w:p>
        </w:tc>
        <w:tc>
          <w:tcPr>
            <w:tcW w:w="6379" w:type="dxa"/>
            <w:vAlign w:val="center"/>
            <w:hideMark/>
          </w:tcPr>
          <w:p w:rsidR="0030508A" w:rsidRPr="00C016DD" w:rsidRDefault="0030508A" w:rsidP="0030508A">
            <w:pPr>
              <w:jc w:val="both"/>
              <w:rPr>
                <w:rFonts w:ascii="Century Gothic" w:eastAsia="Times New Roman" w:hAnsi="Century Gothic" w:cs="Calibri"/>
                <w:color w:val="000000"/>
                <w:lang w:eastAsia="es-MX"/>
              </w:rPr>
            </w:pPr>
            <w:r w:rsidRPr="00C016DD">
              <w:rPr>
                <w:rFonts w:ascii="Century Gothic" w:eastAsia="Times New Roman" w:hAnsi="Century Gothic" w:cs="Calibri"/>
                <w:color w:val="000000"/>
                <w:lang w:eastAsia="es-MX"/>
              </w:rPr>
              <w:t>Manuel García Contreras</w:t>
            </w:r>
          </w:p>
        </w:tc>
        <w:tc>
          <w:tcPr>
            <w:tcW w:w="1924" w:type="dxa"/>
            <w:vAlign w:val="center"/>
            <w:hideMark/>
          </w:tcPr>
          <w:p w:rsidR="0030508A" w:rsidRPr="00C016DD" w:rsidRDefault="0030508A" w:rsidP="0030508A">
            <w:pPr>
              <w:jc w:val="right"/>
              <w:rPr>
                <w:rFonts w:ascii="Century Gothic" w:eastAsia="Times New Roman" w:hAnsi="Century Gothic" w:cs="Calibri"/>
                <w:color w:val="000000"/>
                <w:lang w:eastAsia="es-MX"/>
              </w:rPr>
            </w:pPr>
            <w:r w:rsidRPr="00C016DD">
              <w:rPr>
                <w:rFonts w:ascii="Century Gothic" w:eastAsia="Times New Roman" w:hAnsi="Century Gothic" w:cs="Calibri"/>
                <w:color w:val="000000"/>
                <w:lang w:eastAsia="es-MX"/>
              </w:rPr>
              <w:t>503,002.08</w:t>
            </w:r>
          </w:p>
        </w:tc>
      </w:tr>
      <w:tr w:rsidR="0030508A" w:rsidRPr="00C016DD" w:rsidTr="0030508A">
        <w:trPr>
          <w:trHeight w:val="319"/>
        </w:trPr>
        <w:tc>
          <w:tcPr>
            <w:tcW w:w="675" w:type="dxa"/>
            <w:noWrap/>
            <w:vAlign w:val="center"/>
            <w:hideMark/>
          </w:tcPr>
          <w:p w:rsidR="0030508A" w:rsidRPr="00C016DD" w:rsidRDefault="0030508A" w:rsidP="0030508A">
            <w:pPr>
              <w:jc w:val="center"/>
              <w:rPr>
                <w:rFonts w:ascii="Century Gothic" w:eastAsia="Times New Roman" w:hAnsi="Century Gothic" w:cs="Calibri"/>
                <w:color w:val="000000"/>
                <w:lang w:eastAsia="es-MX"/>
              </w:rPr>
            </w:pPr>
            <w:r w:rsidRPr="00C016DD">
              <w:rPr>
                <w:rFonts w:ascii="Century Gothic" w:eastAsia="Times New Roman" w:hAnsi="Century Gothic" w:cs="Calibri"/>
                <w:color w:val="000000"/>
                <w:lang w:eastAsia="es-MX"/>
              </w:rPr>
              <w:t>4</w:t>
            </w:r>
          </w:p>
        </w:tc>
        <w:tc>
          <w:tcPr>
            <w:tcW w:w="6379" w:type="dxa"/>
            <w:vAlign w:val="center"/>
            <w:hideMark/>
          </w:tcPr>
          <w:p w:rsidR="0030508A" w:rsidRPr="00C016DD" w:rsidRDefault="0030508A" w:rsidP="0030508A">
            <w:pPr>
              <w:jc w:val="both"/>
              <w:rPr>
                <w:rFonts w:ascii="Century Gothic" w:eastAsia="Times New Roman" w:hAnsi="Century Gothic" w:cs="Calibri"/>
                <w:color w:val="000000"/>
                <w:lang w:eastAsia="es-MX"/>
              </w:rPr>
            </w:pPr>
            <w:r w:rsidRPr="00C016DD">
              <w:rPr>
                <w:rFonts w:ascii="Century Gothic" w:eastAsia="Times New Roman" w:hAnsi="Century Gothic" w:cs="Calibri"/>
                <w:color w:val="000000"/>
                <w:lang w:eastAsia="es-MX"/>
              </w:rPr>
              <w:t>Melchor Aburto García</w:t>
            </w:r>
          </w:p>
        </w:tc>
        <w:tc>
          <w:tcPr>
            <w:tcW w:w="1924" w:type="dxa"/>
            <w:vAlign w:val="center"/>
            <w:hideMark/>
          </w:tcPr>
          <w:p w:rsidR="0030508A" w:rsidRPr="00C016DD" w:rsidRDefault="0030508A" w:rsidP="0030508A">
            <w:pPr>
              <w:jc w:val="right"/>
              <w:rPr>
                <w:rFonts w:ascii="Century Gothic" w:eastAsia="Times New Roman" w:hAnsi="Century Gothic" w:cs="Calibri"/>
                <w:color w:val="000000"/>
                <w:lang w:eastAsia="es-MX"/>
              </w:rPr>
            </w:pPr>
            <w:r w:rsidRPr="00C016DD">
              <w:rPr>
                <w:rFonts w:ascii="Century Gothic" w:eastAsia="Times New Roman" w:hAnsi="Century Gothic" w:cs="Calibri"/>
                <w:color w:val="000000"/>
                <w:lang w:eastAsia="es-MX"/>
              </w:rPr>
              <w:t>557,278.56</w:t>
            </w:r>
          </w:p>
        </w:tc>
      </w:tr>
      <w:tr w:rsidR="0030508A" w:rsidRPr="00C016DD" w:rsidTr="0030508A">
        <w:trPr>
          <w:trHeight w:val="319"/>
        </w:trPr>
        <w:tc>
          <w:tcPr>
            <w:tcW w:w="675" w:type="dxa"/>
            <w:noWrap/>
            <w:vAlign w:val="center"/>
            <w:hideMark/>
          </w:tcPr>
          <w:p w:rsidR="0030508A" w:rsidRPr="00C016DD" w:rsidRDefault="0030508A" w:rsidP="0030508A">
            <w:pPr>
              <w:jc w:val="center"/>
              <w:rPr>
                <w:rFonts w:ascii="Century Gothic" w:eastAsia="Times New Roman" w:hAnsi="Century Gothic" w:cs="Calibri"/>
                <w:color w:val="000000"/>
                <w:lang w:eastAsia="es-MX"/>
              </w:rPr>
            </w:pPr>
            <w:r w:rsidRPr="00C016DD">
              <w:rPr>
                <w:rFonts w:ascii="Century Gothic" w:eastAsia="Times New Roman" w:hAnsi="Century Gothic" w:cs="Calibri"/>
                <w:color w:val="000000"/>
                <w:lang w:eastAsia="es-MX"/>
              </w:rPr>
              <w:t>5</w:t>
            </w:r>
          </w:p>
        </w:tc>
        <w:tc>
          <w:tcPr>
            <w:tcW w:w="6379" w:type="dxa"/>
            <w:vAlign w:val="center"/>
            <w:hideMark/>
          </w:tcPr>
          <w:p w:rsidR="0030508A" w:rsidRPr="00C016DD" w:rsidRDefault="0030508A" w:rsidP="0030508A">
            <w:pPr>
              <w:jc w:val="both"/>
              <w:rPr>
                <w:rFonts w:ascii="Century Gothic" w:eastAsia="Times New Roman" w:hAnsi="Century Gothic" w:cs="Calibri"/>
                <w:color w:val="000000"/>
                <w:lang w:eastAsia="es-MX"/>
              </w:rPr>
            </w:pPr>
            <w:r w:rsidRPr="00C016DD">
              <w:rPr>
                <w:rFonts w:ascii="Century Gothic" w:eastAsia="Times New Roman" w:hAnsi="Century Gothic" w:cs="Calibri"/>
                <w:color w:val="000000"/>
                <w:lang w:eastAsia="es-MX"/>
              </w:rPr>
              <w:t>Verónica Ramírez Navarro</w:t>
            </w:r>
          </w:p>
        </w:tc>
        <w:tc>
          <w:tcPr>
            <w:tcW w:w="1924" w:type="dxa"/>
            <w:vAlign w:val="center"/>
            <w:hideMark/>
          </w:tcPr>
          <w:p w:rsidR="0030508A" w:rsidRPr="00C016DD" w:rsidRDefault="0030508A" w:rsidP="0030508A">
            <w:pPr>
              <w:jc w:val="right"/>
              <w:rPr>
                <w:rFonts w:ascii="Century Gothic" w:eastAsia="Times New Roman" w:hAnsi="Century Gothic" w:cs="Calibri"/>
                <w:color w:val="000000"/>
                <w:lang w:eastAsia="es-MX"/>
              </w:rPr>
            </w:pPr>
            <w:r w:rsidRPr="00C016DD">
              <w:rPr>
                <w:rFonts w:ascii="Century Gothic" w:eastAsia="Times New Roman" w:hAnsi="Century Gothic" w:cs="Calibri"/>
                <w:color w:val="000000"/>
                <w:lang w:eastAsia="es-MX"/>
              </w:rPr>
              <w:t>629,706.66</w:t>
            </w:r>
          </w:p>
        </w:tc>
      </w:tr>
      <w:tr w:rsidR="0030508A" w:rsidRPr="00C016DD" w:rsidTr="0030508A">
        <w:trPr>
          <w:trHeight w:val="319"/>
        </w:trPr>
        <w:tc>
          <w:tcPr>
            <w:tcW w:w="675" w:type="dxa"/>
            <w:noWrap/>
            <w:vAlign w:val="center"/>
            <w:hideMark/>
          </w:tcPr>
          <w:p w:rsidR="0030508A" w:rsidRPr="00C016DD" w:rsidRDefault="0030508A" w:rsidP="0030508A">
            <w:pPr>
              <w:jc w:val="center"/>
              <w:rPr>
                <w:rFonts w:ascii="Century Gothic" w:eastAsia="Times New Roman" w:hAnsi="Century Gothic" w:cs="Calibri"/>
                <w:color w:val="000000"/>
                <w:lang w:eastAsia="es-MX"/>
              </w:rPr>
            </w:pPr>
            <w:r w:rsidRPr="00C016DD">
              <w:rPr>
                <w:rFonts w:ascii="Century Gothic" w:eastAsia="Times New Roman" w:hAnsi="Century Gothic" w:cs="Calibri"/>
                <w:color w:val="000000"/>
                <w:lang w:eastAsia="es-MX"/>
              </w:rPr>
              <w:t>6</w:t>
            </w:r>
          </w:p>
        </w:tc>
        <w:tc>
          <w:tcPr>
            <w:tcW w:w="6379" w:type="dxa"/>
            <w:vAlign w:val="center"/>
            <w:hideMark/>
          </w:tcPr>
          <w:p w:rsidR="0030508A" w:rsidRPr="00C016DD" w:rsidRDefault="0030508A" w:rsidP="0030508A">
            <w:pPr>
              <w:jc w:val="both"/>
              <w:rPr>
                <w:rFonts w:ascii="Century Gothic" w:eastAsia="Times New Roman" w:hAnsi="Century Gothic" w:cs="Calibri"/>
                <w:color w:val="000000"/>
                <w:lang w:eastAsia="es-MX"/>
              </w:rPr>
            </w:pPr>
            <w:r w:rsidRPr="00C016DD">
              <w:rPr>
                <w:rFonts w:ascii="Century Gothic" w:eastAsia="Times New Roman" w:hAnsi="Century Gothic" w:cs="Calibri"/>
                <w:color w:val="000000"/>
                <w:lang w:eastAsia="es-MX"/>
              </w:rPr>
              <w:t>Rafael Álvarez Navarro</w:t>
            </w:r>
          </w:p>
        </w:tc>
        <w:tc>
          <w:tcPr>
            <w:tcW w:w="1924" w:type="dxa"/>
            <w:vAlign w:val="center"/>
            <w:hideMark/>
          </w:tcPr>
          <w:p w:rsidR="0030508A" w:rsidRPr="00C016DD" w:rsidRDefault="0030508A" w:rsidP="0030508A">
            <w:pPr>
              <w:jc w:val="right"/>
              <w:rPr>
                <w:rFonts w:ascii="Century Gothic" w:eastAsia="Times New Roman" w:hAnsi="Century Gothic" w:cs="Calibri"/>
                <w:color w:val="000000"/>
                <w:lang w:eastAsia="es-MX"/>
              </w:rPr>
            </w:pPr>
            <w:r w:rsidRPr="00C016DD">
              <w:rPr>
                <w:rFonts w:ascii="Century Gothic" w:eastAsia="Times New Roman" w:hAnsi="Century Gothic" w:cs="Calibri"/>
                <w:color w:val="000000"/>
                <w:lang w:eastAsia="es-MX"/>
              </w:rPr>
              <w:t>456,160.45</w:t>
            </w:r>
          </w:p>
        </w:tc>
      </w:tr>
      <w:tr w:rsidR="0030508A" w:rsidRPr="00C016DD" w:rsidTr="0030508A">
        <w:trPr>
          <w:trHeight w:val="319"/>
        </w:trPr>
        <w:tc>
          <w:tcPr>
            <w:tcW w:w="675" w:type="dxa"/>
            <w:noWrap/>
            <w:vAlign w:val="center"/>
            <w:hideMark/>
          </w:tcPr>
          <w:p w:rsidR="0030508A" w:rsidRPr="00C016DD" w:rsidRDefault="0030508A" w:rsidP="0030508A">
            <w:pPr>
              <w:jc w:val="center"/>
              <w:rPr>
                <w:rFonts w:ascii="Century Gothic" w:eastAsia="Times New Roman" w:hAnsi="Century Gothic" w:cs="Calibri"/>
                <w:color w:val="000000"/>
                <w:lang w:eastAsia="es-MX"/>
              </w:rPr>
            </w:pPr>
            <w:r w:rsidRPr="00C016DD">
              <w:rPr>
                <w:rFonts w:ascii="Century Gothic" w:eastAsia="Times New Roman" w:hAnsi="Century Gothic" w:cs="Calibri"/>
                <w:color w:val="000000"/>
                <w:lang w:eastAsia="es-MX"/>
              </w:rPr>
              <w:t>7</w:t>
            </w:r>
          </w:p>
        </w:tc>
        <w:tc>
          <w:tcPr>
            <w:tcW w:w="6379" w:type="dxa"/>
            <w:vAlign w:val="center"/>
            <w:hideMark/>
          </w:tcPr>
          <w:p w:rsidR="0030508A" w:rsidRPr="00C016DD" w:rsidRDefault="0030508A" w:rsidP="0030508A">
            <w:pPr>
              <w:jc w:val="both"/>
              <w:rPr>
                <w:rFonts w:ascii="Century Gothic" w:eastAsia="Times New Roman" w:hAnsi="Century Gothic" w:cs="Calibri"/>
                <w:color w:val="000000"/>
                <w:lang w:eastAsia="es-MX"/>
              </w:rPr>
            </w:pPr>
            <w:r w:rsidRPr="00C016DD">
              <w:rPr>
                <w:rFonts w:ascii="Century Gothic" w:eastAsia="Times New Roman" w:hAnsi="Century Gothic" w:cs="Calibri"/>
                <w:color w:val="000000"/>
                <w:lang w:eastAsia="es-MX"/>
              </w:rPr>
              <w:t>Marcela García Barriga</w:t>
            </w:r>
          </w:p>
        </w:tc>
        <w:tc>
          <w:tcPr>
            <w:tcW w:w="1924" w:type="dxa"/>
            <w:vAlign w:val="center"/>
            <w:hideMark/>
          </w:tcPr>
          <w:p w:rsidR="0030508A" w:rsidRPr="00C016DD" w:rsidRDefault="0030508A" w:rsidP="0030508A">
            <w:pPr>
              <w:jc w:val="right"/>
              <w:rPr>
                <w:rFonts w:ascii="Century Gothic" w:eastAsia="Times New Roman" w:hAnsi="Century Gothic" w:cs="Calibri"/>
                <w:color w:val="000000"/>
                <w:lang w:eastAsia="es-MX"/>
              </w:rPr>
            </w:pPr>
            <w:r w:rsidRPr="00C016DD">
              <w:rPr>
                <w:rFonts w:ascii="Century Gothic" w:eastAsia="Times New Roman" w:hAnsi="Century Gothic" w:cs="Calibri"/>
                <w:color w:val="000000"/>
                <w:lang w:eastAsia="es-MX"/>
              </w:rPr>
              <w:t>549,482.34</w:t>
            </w:r>
          </w:p>
        </w:tc>
      </w:tr>
      <w:tr w:rsidR="0030508A" w:rsidRPr="00C016DD" w:rsidTr="0030508A">
        <w:trPr>
          <w:trHeight w:val="319"/>
        </w:trPr>
        <w:tc>
          <w:tcPr>
            <w:tcW w:w="675" w:type="dxa"/>
            <w:noWrap/>
            <w:vAlign w:val="center"/>
            <w:hideMark/>
          </w:tcPr>
          <w:p w:rsidR="0030508A" w:rsidRPr="00C016DD" w:rsidRDefault="0030508A" w:rsidP="0030508A">
            <w:pPr>
              <w:jc w:val="center"/>
              <w:rPr>
                <w:rFonts w:ascii="Century Gothic" w:eastAsia="Times New Roman" w:hAnsi="Century Gothic" w:cs="Calibri"/>
                <w:color w:val="000000"/>
                <w:lang w:eastAsia="es-MX"/>
              </w:rPr>
            </w:pPr>
            <w:r w:rsidRPr="00C016DD">
              <w:rPr>
                <w:rFonts w:ascii="Century Gothic" w:eastAsia="Times New Roman" w:hAnsi="Century Gothic" w:cs="Calibri"/>
                <w:color w:val="000000"/>
                <w:lang w:eastAsia="es-MX"/>
              </w:rPr>
              <w:t>8</w:t>
            </w:r>
          </w:p>
        </w:tc>
        <w:tc>
          <w:tcPr>
            <w:tcW w:w="6379" w:type="dxa"/>
            <w:vAlign w:val="center"/>
            <w:hideMark/>
          </w:tcPr>
          <w:p w:rsidR="0030508A" w:rsidRPr="00C016DD" w:rsidRDefault="0030508A" w:rsidP="0030508A">
            <w:pPr>
              <w:jc w:val="both"/>
              <w:rPr>
                <w:rFonts w:ascii="Century Gothic" w:eastAsia="Times New Roman" w:hAnsi="Century Gothic" w:cs="Calibri"/>
                <w:color w:val="000000"/>
                <w:lang w:eastAsia="es-MX"/>
              </w:rPr>
            </w:pPr>
            <w:r w:rsidRPr="00C016DD">
              <w:rPr>
                <w:rFonts w:ascii="Century Gothic" w:eastAsia="Times New Roman" w:hAnsi="Century Gothic" w:cs="Calibri"/>
                <w:color w:val="000000"/>
                <w:lang w:eastAsia="es-MX"/>
              </w:rPr>
              <w:t>Iván Aguilar Villa</w:t>
            </w:r>
          </w:p>
        </w:tc>
        <w:tc>
          <w:tcPr>
            <w:tcW w:w="1924" w:type="dxa"/>
            <w:vAlign w:val="center"/>
            <w:hideMark/>
          </w:tcPr>
          <w:p w:rsidR="0030508A" w:rsidRPr="00C016DD" w:rsidRDefault="0030508A" w:rsidP="0030508A">
            <w:pPr>
              <w:jc w:val="right"/>
              <w:rPr>
                <w:rFonts w:ascii="Century Gothic" w:eastAsia="Times New Roman" w:hAnsi="Century Gothic" w:cs="Calibri"/>
                <w:color w:val="000000"/>
                <w:lang w:eastAsia="es-MX"/>
              </w:rPr>
            </w:pPr>
            <w:r w:rsidRPr="00C016DD">
              <w:rPr>
                <w:rFonts w:ascii="Century Gothic" w:eastAsia="Times New Roman" w:hAnsi="Century Gothic" w:cs="Calibri"/>
                <w:color w:val="000000"/>
                <w:lang w:eastAsia="es-MX"/>
              </w:rPr>
              <w:t>137,370.59</w:t>
            </w:r>
          </w:p>
        </w:tc>
      </w:tr>
      <w:tr w:rsidR="0030508A" w:rsidRPr="00C016DD" w:rsidTr="0030508A">
        <w:trPr>
          <w:trHeight w:val="319"/>
        </w:trPr>
        <w:tc>
          <w:tcPr>
            <w:tcW w:w="675" w:type="dxa"/>
            <w:noWrap/>
            <w:vAlign w:val="center"/>
            <w:hideMark/>
          </w:tcPr>
          <w:p w:rsidR="0030508A" w:rsidRPr="00C016DD" w:rsidRDefault="0030508A" w:rsidP="0030508A">
            <w:pPr>
              <w:jc w:val="center"/>
              <w:rPr>
                <w:rFonts w:ascii="Century Gothic" w:eastAsia="Times New Roman" w:hAnsi="Century Gothic" w:cs="Calibri"/>
                <w:color w:val="000000"/>
                <w:lang w:eastAsia="es-MX"/>
              </w:rPr>
            </w:pPr>
            <w:r w:rsidRPr="00C016DD">
              <w:rPr>
                <w:rFonts w:ascii="Century Gothic" w:eastAsia="Times New Roman" w:hAnsi="Century Gothic" w:cs="Calibri"/>
                <w:color w:val="000000"/>
                <w:lang w:eastAsia="es-MX"/>
              </w:rPr>
              <w:t>9</w:t>
            </w:r>
          </w:p>
        </w:tc>
        <w:tc>
          <w:tcPr>
            <w:tcW w:w="6379" w:type="dxa"/>
            <w:vAlign w:val="center"/>
            <w:hideMark/>
          </w:tcPr>
          <w:p w:rsidR="0030508A" w:rsidRPr="00C016DD" w:rsidRDefault="0030508A" w:rsidP="0030508A">
            <w:pPr>
              <w:jc w:val="both"/>
              <w:rPr>
                <w:rFonts w:ascii="Century Gothic" w:eastAsia="Times New Roman" w:hAnsi="Century Gothic" w:cs="Calibri"/>
                <w:color w:val="000000"/>
                <w:lang w:eastAsia="es-MX"/>
              </w:rPr>
            </w:pPr>
            <w:r w:rsidRPr="00C016DD">
              <w:rPr>
                <w:rFonts w:ascii="Century Gothic" w:eastAsia="Times New Roman" w:hAnsi="Century Gothic" w:cs="Calibri"/>
                <w:color w:val="000000"/>
                <w:lang w:eastAsia="es-MX"/>
              </w:rPr>
              <w:t>Valeria Ortega Segura</w:t>
            </w:r>
          </w:p>
        </w:tc>
        <w:tc>
          <w:tcPr>
            <w:tcW w:w="1924" w:type="dxa"/>
            <w:vAlign w:val="center"/>
            <w:hideMark/>
          </w:tcPr>
          <w:p w:rsidR="0030508A" w:rsidRPr="00C016DD" w:rsidRDefault="0030508A" w:rsidP="0030508A">
            <w:pPr>
              <w:jc w:val="right"/>
              <w:rPr>
                <w:rFonts w:ascii="Century Gothic" w:eastAsia="Times New Roman" w:hAnsi="Century Gothic" w:cs="Calibri"/>
                <w:color w:val="000000"/>
                <w:lang w:eastAsia="es-MX"/>
              </w:rPr>
            </w:pPr>
            <w:r w:rsidRPr="00C016DD">
              <w:rPr>
                <w:rFonts w:ascii="Century Gothic" w:eastAsia="Times New Roman" w:hAnsi="Century Gothic" w:cs="Calibri"/>
                <w:color w:val="000000"/>
                <w:lang w:eastAsia="es-MX"/>
              </w:rPr>
              <w:t>128,124.42</w:t>
            </w:r>
          </w:p>
        </w:tc>
      </w:tr>
      <w:tr w:rsidR="0030508A" w:rsidRPr="00C016DD" w:rsidTr="0030508A">
        <w:trPr>
          <w:trHeight w:val="319"/>
        </w:trPr>
        <w:tc>
          <w:tcPr>
            <w:tcW w:w="675" w:type="dxa"/>
            <w:noWrap/>
            <w:vAlign w:val="center"/>
            <w:hideMark/>
          </w:tcPr>
          <w:p w:rsidR="0030508A" w:rsidRPr="00C016DD" w:rsidRDefault="0030508A" w:rsidP="0030508A">
            <w:pPr>
              <w:jc w:val="center"/>
              <w:rPr>
                <w:rFonts w:ascii="Century Gothic" w:eastAsia="Times New Roman" w:hAnsi="Century Gothic" w:cs="Calibri"/>
                <w:color w:val="000000"/>
                <w:lang w:eastAsia="es-MX"/>
              </w:rPr>
            </w:pPr>
            <w:r w:rsidRPr="00C016DD">
              <w:rPr>
                <w:rFonts w:ascii="Century Gothic" w:eastAsia="Times New Roman" w:hAnsi="Century Gothic" w:cs="Calibri"/>
                <w:color w:val="000000"/>
                <w:lang w:eastAsia="es-MX"/>
              </w:rPr>
              <w:t>10</w:t>
            </w:r>
          </w:p>
        </w:tc>
        <w:tc>
          <w:tcPr>
            <w:tcW w:w="6379" w:type="dxa"/>
            <w:vAlign w:val="center"/>
            <w:hideMark/>
          </w:tcPr>
          <w:p w:rsidR="0030508A" w:rsidRPr="00C016DD" w:rsidRDefault="0030508A" w:rsidP="0030508A">
            <w:pPr>
              <w:jc w:val="both"/>
              <w:rPr>
                <w:rFonts w:ascii="Century Gothic" w:eastAsia="Times New Roman" w:hAnsi="Century Gothic" w:cs="Calibri"/>
                <w:color w:val="000000"/>
                <w:lang w:eastAsia="es-MX"/>
              </w:rPr>
            </w:pPr>
            <w:r w:rsidRPr="00C016DD">
              <w:rPr>
                <w:rFonts w:ascii="Century Gothic" w:eastAsia="Times New Roman" w:hAnsi="Century Gothic" w:cs="Calibri"/>
                <w:color w:val="000000"/>
                <w:lang w:eastAsia="es-MX"/>
              </w:rPr>
              <w:t>Pedro Pablo Gómez Baranda</w:t>
            </w:r>
          </w:p>
        </w:tc>
        <w:tc>
          <w:tcPr>
            <w:tcW w:w="1924" w:type="dxa"/>
            <w:vAlign w:val="center"/>
            <w:hideMark/>
          </w:tcPr>
          <w:p w:rsidR="0030508A" w:rsidRPr="00C016DD" w:rsidRDefault="0030508A" w:rsidP="0030508A">
            <w:pPr>
              <w:jc w:val="right"/>
              <w:rPr>
                <w:rFonts w:ascii="Century Gothic" w:eastAsia="Times New Roman" w:hAnsi="Century Gothic" w:cs="Calibri"/>
                <w:color w:val="000000"/>
                <w:lang w:eastAsia="es-MX"/>
              </w:rPr>
            </w:pPr>
            <w:r w:rsidRPr="00C016DD">
              <w:rPr>
                <w:rFonts w:ascii="Century Gothic" w:eastAsia="Times New Roman" w:hAnsi="Century Gothic" w:cs="Calibri"/>
                <w:color w:val="000000"/>
                <w:lang w:eastAsia="es-MX"/>
              </w:rPr>
              <w:t>167,508.24</w:t>
            </w:r>
          </w:p>
        </w:tc>
      </w:tr>
      <w:tr w:rsidR="0030508A" w:rsidRPr="00C016DD" w:rsidTr="0030508A">
        <w:trPr>
          <w:trHeight w:val="319"/>
        </w:trPr>
        <w:tc>
          <w:tcPr>
            <w:tcW w:w="675" w:type="dxa"/>
            <w:noWrap/>
            <w:vAlign w:val="center"/>
            <w:hideMark/>
          </w:tcPr>
          <w:p w:rsidR="0030508A" w:rsidRPr="00C016DD" w:rsidRDefault="0030508A" w:rsidP="0030508A">
            <w:pPr>
              <w:jc w:val="center"/>
              <w:rPr>
                <w:rFonts w:ascii="Century Gothic" w:eastAsia="Times New Roman" w:hAnsi="Century Gothic" w:cs="Calibri"/>
                <w:color w:val="000000"/>
                <w:lang w:eastAsia="es-MX"/>
              </w:rPr>
            </w:pPr>
            <w:r w:rsidRPr="00C016DD">
              <w:rPr>
                <w:rFonts w:ascii="Century Gothic" w:eastAsia="Times New Roman" w:hAnsi="Century Gothic" w:cs="Calibri"/>
                <w:color w:val="000000"/>
                <w:lang w:eastAsia="es-MX"/>
              </w:rPr>
              <w:t>11</w:t>
            </w:r>
          </w:p>
        </w:tc>
        <w:tc>
          <w:tcPr>
            <w:tcW w:w="6379" w:type="dxa"/>
            <w:vAlign w:val="center"/>
            <w:hideMark/>
          </w:tcPr>
          <w:p w:rsidR="0030508A" w:rsidRPr="00C016DD" w:rsidRDefault="0030508A" w:rsidP="0030508A">
            <w:pPr>
              <w:jc w:val="both"/>
              <w:rPr>
                <w:rFonts w:ascii="Century Gothic" w:eastAsia="Times New Roman" w:hAnsi="Century Gothic" w:cs="Calibri"/>
                <w:color w:val="000000"/>
                <w:lang w:eastAsia="es-MX"/>
              </w:rPr>
            </w:pPr>
            <w:r w:rsidRPr="00C016DD">
              <w:rPr>
                <w:rFonts w:ascii="Century Gothic" w:eastAsia="Times New Roman" w:hAnsi="Century Gothic" w:cs="Calibri"/>
                <w:color w:val="000000"/>
                <w:lang w:eastAsia="es-MX"/>
              </w:rPr>
              <w:t>Edgar Arturo González Torres</w:t>
            </w:r>
          </w:p>
        </w:tc>
        <w:tc>
          <w:tcPr>
            <w:tcW w:w="1924" w:type="dxa"/>
            <w:vAlign w:val="center"/>
            <w:hideMark/>
          </w:tcPr>
          <w:p w:rsidR="0030508A" w:rsidRPr="00C016DD" w:rsidRDefault="0030508A" w:rsidP="0030508A">
            <w:pPr>
              <w:jc w:val="right"/>
              <w:rPr>
                <w:rFonts w:ascii="Century Gothic" w:eastAsia="Times New Roman" w:hAnsi="Century Gothic" w:cs="Calibri"/>
                <w:color w:val="000000"/>
                <w:lang w:eastAsia="es-MX"/>
              </w:rPr>
            </w:pPr>
            <w:r w:rsidRPr="00C016DD">
              <w:rPr>
                <w:rFonts w:ascii="Century Gothic" w:eastAsia="Times New Roman" w:hAnsi="Century Gothic" w:cs="Calibri"/>
                <w:color w:val="000000"/>
                <w:lang w:eastAsia="es-MX"/>
              </w:rPr>
              <w:t>25,000.00</w:t>
            </w:r>
          </w:p>
        </w:tc>
      </w:tr>
      <w:tr w:rsidR="0030508A" w:rsidRPr="00C016DD" w:rsidTr="0030508A">
        <w:trPr>
          <w:trHeight w:val="319"/>
        </w:trPr>
        <w:tc>
          <w:tcPr>
            <w:tcW w:w="675" w:type="dxa"/>
            <w:noWrap/>
            <w:vAlign w:val="center"/>
            <w:hideMark/>
          </w:tcPr>
          <w:p w:rsidR="0030508A" w:rsidRPr="00C016DD" w:rsidRDefault="0030508A" w:rsidP="0030508A">
            <w:pPr>
              <w:jc w:val="center"/>
              <w:rPr>
                <w:rFonts w:ascii="Century Gothic" w:eastAsia="Times New Roman" w:hAnsi="Century Gothic" w:cs="Calibri"/>
                <w:color w:val="000000"/>
                <w:lang w:eastAsia="es-MX"/>
              </w:rPr>
            </w:pPr>
            <w:r w:rsidRPr="00C016DD">
              <w:rPr>
                <w:rFonts w:ascii="Century Gothic" w:eastAsia="Times New Roman" w:hAnsi="Century Gothic" w:cs="Calibri"/>
                <w:color w:val="000000"/>
                <w:lang w:eastAsia="es-MX"/>
              </w:rPr>
              <w:t>12</w:t>
            </w:r>
          </w:p>
        </w:tc>
        <w:tc>
          <w:tcPr>
            <w:tcW w:w="6379" w:type="dxa"/>
            <w:vAlign w:val="center"/>
            <w:hideMark/>
          </w:tcPr>
          <w:p w:rsidR="0030508A" w:rsidRPr="00C016DD" w:rsidRDefault="0030508A" w:rsidP="0030508A">
            <w:pPr>
              <w:jc w:val="both"/>
              <w:rPr>
                <w:rFonts w:ascii="Century Gothic" w:eastAsia="Times New Roman" w:hAnsi="Century Gothic" w:cs="Calibri"/>
                <w:color w:val="000000"/>
                <w:lang w:eastAsia="es-MX"/>
              </w:rPr>
            </w:pPr>
            <w:r w:rsidRPr="00C016DD">
              <w:rPr>
                <w:rFonts w:ascii="Century Gothic" w:eastAsia="Times New Roman" w:hAnsi="Century Gothic" w:cs="Calibri"/>
                <w:color w:val="000000"/>
                <w:lang w:eastAsia="es-MX"/>
              </w:rPr>
              <w:t>Francisco Carrillo Pérez</w:t>
            </w:r>
          </w:p>
        </w:tc>
        <w:tc>
          <w:tcPr>
            <w:tcW w:w="1924" w:type="dxa"/>
            <w:vAlign w:val="center"/>
            <w:hideMark/>
          </w:tcPr>
          <w:p w:rsidR="0030508A" w:rsidRPr="00C016DD" w:rsidRDefault="0030508A" w:rsidP="0030508A">
            <w:pPr>
              <w:jc w:val="right"/>
              <w:rPr>
                <w:rFonts w:ascii="Century Gothic" w:eastAsia="Times New Roman" w:hAnsi="Century Gothic" w:cs="Calibri"/>
                <w:color w:val="000000"/>
                <w:lang w:eastAsia="es-MX"/>
              </w:rPr>
            </w:pPr>
            <w:r w:rsidRPr="00C016DD">
              <w:rPr>
                <w:rFonts w:ascii="Century Gothic" w:eastAsia="Times New Roman" w:hAnsi="Century Gothic" w:cs="Calibri"/>
                <w:color w:val="000000"/>
                <w:lang w:eastAsia="es-MX"/>
              </w:rPr>
              <w:t>87,674.30</w:t>
            </w:r>
          </w:p>
        </w:tc>
      </w:tr>
      <w:tr w:rsidR="0030508A" w:rsidRPr="00C016DD" w:rsidTr="0030508A">
        <w:trPr>
          <w:trHeight w:val="319"/>
        </w:trPr>
        <w:tc>
          <w:tcPr>
            <w:tcW w:w="675" w:type="dxa"/>
            <w:noWrap/>
            <w:vAlign w:val="center"/>
            <w:hideMark/>
          </w:tcPr>
          <w:p w:rsidR="0030508A" w:rsidRPr="00C016DD" w:rsidRDefault="0030508A" w:rsidP="0030508A">
            <w:pPr>
              <w:jc w:val="center"/>
              <w:rPr>
                <w:rFonts w:ascii="Century Gothic" w:eastAsia="Times New Roman" w:hAnsi="Century Gothic" w:cs="Calibri"/>
                <w:color w:val="000000"/>
                <w:lang w:eastAsia="es-MX"/>
              </w:rPr>
            </w:pPr>
            <w:r w:rsidRPr="00C016DD">
              <w:rPr>
                <w:rFonts w:ascii="Century Gothic" w:eastAsia="Times New Roman" w:hAnsi="Century Gothic" w:cs="Calibri"/>
                <w:color w:val="000000"/>
                <w:lang w:eastAsia="es-MX"/>
              </w:rPr>
              <w:t>13</w:t>
            </w:r>
          </w:p>
        </w:tc>
        <w:tc>
          <w:tcPr>
            <w:tcW w:w="6379" w:type="dxa"/>
            <w:vAlign w:val="center"/>
            <w:hideMark/>
          </w:tcPr>
          <w:p w:rsidR="0030508A" w:rsidRPr="00C016DD" w:rsidRDefault="0030508A" w:rsidP="0030508A">
            <w:pPr>
              <w:jc w:val="both"/>
              <w:rPr>
                <w:rFonts w:ascii="Century Gothic" w:eastAsia="Times New Roman" w:hAnsi="Century Gothic" w:cs="Calibri"/>
                <w:color w:val="000000"/>
                <w:lang w:eastAsia="es-MX"/>
              </w:rPr>
            </w:pPr>
            <w:r w:rsidRPr="00C016DD">
              <w:rPr>
                <w:rFonts w:ascii="Century Gothic" w:eastAsia="Times New Roman" w:hAnsi="Century Gothic" w:cs="Calibri"/>
                <w:color w:val="000000"/>
                <w:lang w:eastAsia="es-MX"/>
              </w:rPr>
              <w:t>Jaime García Camarena</w:t>
            </w:r>
          </w:p>
        </w:tc>
        <w:tc>
          <w:tcPr>
            <w:tcW w:w="1924" w:type="dxa"/>
            <w:vAlign w:val="center"/>
            <w:hideMark/>
          </w:tcPr>
          <w:p w:rsidR="0030508A" w:rsidRPr="00C016DD" w:rsidRDefault="0030508A" w:rsidP="0030508A">
            <w:pPr>
              <w:jc w:val="right"/>
              <w:rPr>
                <w:rFonts w:ascii="Century Gothic" w:eastAsia="Times New Roman" w:hAnsi="Century Gothic" w:cs="Calibri"/>
                <w:color w:val="000000"/>
                <w:lang w:eastAsia="es-MX"/>
              </w:rPr>
            </w:pPr>
            <w:r w:rsidRPr="00C016DD">
              <w:rPr>
                <w:rFonts w:ascii="Century Gothic" w:eastAsia="Times New Roman" w:hAnsi="Century Gothic" w:cs="Calibri"/>
                <w:color w:val="000000"/>
                <w:lang w:eastAsia="es-MX"/>
              </w:rPr>
              <w:t>328,441.24</w:t>
            </w:r>
          </w:p>
        </w:tc>
      </w:tr>
      <w:tr w:rsidR="0030508A" w:rsidRPr="00C016DD" w:rsidTr="0030508A">
        <w:trPr>
          <w:trHeight w:val="319"/>
        </w:trPr>
        <w:tc>
          <w:tcPr>
            <w:tcW w:w="675" w:type="dxa"/>
            <w:noWrap/>
            <w:vAlign w:val="center"/>
            <w:hideMark/>
          </w:tcPr>
          <w:p w:rsidR="0030508A" w:rsidRPr="00C016DD" w:rsidRDefault="0030508A" w:rsidP="0030508A">
            <w:pPr>
              <w:jc w:val="center"/>
              <w:rPr>
                <w:rFonts w:ascii="Century Gothic" w:eastAsia="Times New Roman" w:hAnsi="Century Gothic" w:cs="Calibri"/>
                <w:color w:val="000000"/>
                <w:lang w:eastAsia="es-MX"/>
              </w:rPr>
            </w:pPr>
            <w:r w:rsidRPr="00C016DD">
              <w:rPr>
                <w:rFonts w:ascii="Century Gothic" w:eastAsia="Times New Roman" w:hAnsi="Century Gothic" w:cs="Calibri"/>
                <w:color w:val="000000"/>
                <w:lang w:eastAsia="es-MX"/>
              </w:rPr>
              <w:t>14</w:t>
            </w:r>
          </w:p>
        </w:tc>
        <w:tc>
          <w:tcPr>
            <w:tcW w:w="6379" w:type="dxa"/>
            <w:vAlign w:val="center"/>
            <w:hideMark/>
          </w:tcPr>
          <w:p w:rsidR="0030508A" w:rsidRPr="00C016DD" w:rsidRDefault="0030508A" w:rsidP="0030508A">
            <w:pPr>
              <w:jc w:val="both"/>
              <w:rPr>
                <w:rFonts w:ascii="Century Gothic" w:eastAsia="Times New Roman" w:hAnsi="Century Gothic" w:cs="Calibri"/>
                <w:color w:val="000000"/>
                <w:lang w:eastAsia="es-MX"/>
              </w:rPr>
            </w:pPr>
            <w:r w:rsidRPr="00C016DD">
              <w:rPr>
                <w:rFonts w:ascii="Century Gothic" w:eastAsia="Times New Roman" w:hAnsi="Century Gothic" w:cs="Calibri"/>
                <w:color w:val="000000"/>
                <w:lang w:eastAsia="es-MX"/>
              </w:rPr>
              <w:t>Todo en Mantenimiento y Limpieza, S. de R.L. DE C.V.</w:t>
            </w:r>
          </w:p>
        </w:tc>
        <w:tc>
          <w:tcPr>
            <w:tcW w:w="1924" w:type="dxa"/>
            <w:vAlign w:val="center"/>
            <w:hideMark/>
          </w:tcPr>
          <w:p w:rsidR="0030508A" w:rsidRPr="00C016DD" w:rsidRDefault="0030508A" w:rsidP="0030508A">
            <w:pPr>
              <w:jc w:val="right"/>
              <w:rPr>
                <w:rFonts w:ascii="Century Gothic" w:eastAsia="Times New Roman" w:hAnsi="Century Gothic" w:cs="Calibri"/>
                <w:color w:val="000000"/>
                <w:lang w:eastAsia="es-MX"/>
              </w:rPr>
            </w:pPr>
            <w:r w:rsidRPr="00C016DD">
              <w:rPr>
                <w:rFonts w:ascii="Century Gothic" w:eastAsia="Times New Roman" w:hAnsi="Century Gothic" w:cs="Calibri"/>
                <w:color w:val="000000"/>
                <w:lang w:eastAsia="es-MX"/>
              </w:rPr>
              <w:t>438,834.50</w:t>
            </w:r>
          </w:p>
        </w:tc>
      </w:tr>
      <w:tr w:rsidR="0030508A" w:rsidRPr="00C016DD" w:rsidTr="0030508A">
        <w:trPr>
          <w:trHeight w:val="319"/>
        </w:trPr>
        <w:tc>
          <w:tcPr>
            <w:tcW w:w="675" w:type="dxa"/>
            <w:noWrap/>
            <w:vAlign w:val="center"/>
            <w:hideMark/>
          </w:tcPr>
          <w:p w:rsidR="0030508A" w:rsidRPr="00C016DD" w:rsidRDefault="0030508A" w:rsidP="0030508A">
            <w:pPr>
              <w:jc w:val="center"/>
              <w:rPr>
                <w:rFonts w:ascii="Century Gothic" w:eastAsia="Times New Roman" w:hAnsi="Century Gothic" w:cs="Calibri"/>
                <w:color w:val="000000"/>
                <w:lang w:eastAsia="es-MX"/>
              </w:rPr>
            </w:pPr>
            <w:r w:rsidRPr="00C016DD">
              <w:rPr>
                <w:rFonts w:ascii="Century Gothic" w:eastAsia="Times New Roman" w:hAnsi="Century Gothic" w:cs="Calibri"/>
                <w:color w:val="000000"/>
                <w:lang w:eastAsia="es-MX"/>
              </w:rPr>
              <w:t>15</w:t>
            </w:r>
          </w:p>
        </w:tc>
        <w:tc>
          <w:tcPr>
            <w:tcW w:w="6379" w:type="dxa"/>
            <w:vAlign w:val="center"/>
            <w:hideMark/>
          </w:tcPr>
          <w:p w:rsidR="0030508A" w:rsidRPr="00C016DD" w:rsidRDefault="0030508A" w:rsidP="0030508A">
            <w:pPr>
              <w:jc w:val="both"/>
              <w:rPr>
                <w:rFonts w:ascii="Century Gothic" w:eastAsia="Times New Roman" w:hAnsi="Century Gothic" w:cs="Calibri"/>
                <w:color w:val="000000"/>
                <w:lang w:eastAsia="es-MX"/>
              </w:rPr>
            </w:pPr>
            <w:r w:rsidRPr="00C016DD">
              <w:rPr>
                <w:rFonts w:ascii="Century Gothic" w:eastAsia="Times New Roman" w:hAnsi="Century Gothic" w:cs="Calibri"/>
                <w:color w:val="000000"/>
                <w:lang w:eastAsia="es-MX"/>
              </w:rPr>
              <w:t>Seguridad Privada Peralta S.C.</w:t>
            </w:r>
          </w:p>
        </w:tc>
        <w:tc>
          <w:tcPr>
            <w:tcW w:w="1924" w:type="dxa"/>
            <w:vAlign w:val="center"/>
            <w:hideMark/>
          </w:tcPr>
          <w:p w:rsidR="0030508A" w:rsidRPr="00C016DD" w:rsidRDefault="0030508A" w:rsidP="0030508A">
            <w:pPr>
              <w:jc w:val="right"/>
              <w:rPr>
                <w:rFonts w:ascii="Century Gothic" w:eastAsia="Times New Roman" w:hAnsi="Century Gothic" w:cs="Calibri"/>
                <w:color w:val="000000"/>
                <w:lang w:eastAsia="es-MX"/>
              </w:rPr>
            </w:pPr>
            <w:r w:rsidRPr="00C016DD">
              <w:rPr>
                <w:rFonts w:ascii="Century Gothic" w:eastAsia="Times New Roman" w:hAnsi="Century Gothic" w:cs="Calibri"/>
                <w:color w:val="000000"/>
                <w:lang w:eastAsia="es-MX"/>
              </w:rPr>
              <w:t>260,055.68</w:t>
            </w:r>
          </w:p>
        </w:tc>
      </w:tr>
      <w:tr w:rsidR="0030508A" w:rsidRPr="00C016DD" w:rsidTr="0030508A">
        <w:trPr>
          <w:trHeight w:val="319"/>
        </w:trPr>
        <w:tc>
          <w:tcPr>
            <w:tcW w:w="675" w:type="dxa"/>
            <w:noWrap/>
            <w:vAlign w:val="center"/>
            <w:hideMark/>
          </w:tcPr>
          <w:p w:rsidR="0030508A" w:rsidRPr="00C016DD" w:rsidRDefault="0030508A" w:rsidP="0030508A">
            <w:pPr>
              <w:jc w:val="center"/>
              <w:rPr>
                <w:rFonts w:ascii="Century Gothic" w:eastAsia="Times New Roman" w:hAnsi="Century Gothic" w:cs="Calibri"/>
                <w:color w:val="000000"/>
                <w:lang w:eastAsia="es-MX"/>
              </w:rPr>
            </w:pPr>
            <w:r w:rsidRPr="00C016DD">
              <w:rPr>
                <w:rFonts w:ascii="Century Gothic" w:eastAsia="Times New Roman" w:hAnsi="Century Gothic" w:cs="Calibri"/>
                <w:color w:val="000000"/>
                <w:lang w:eastAsia="es-MX"/>
              </w:rPr>
              <w:t>16</w:t>
            </w:r>
          </w:p>
        </w:tc>
        <w:tc>
          <w:tcPr>
            <w:tcW w:w="6379" w:type="dxa"/>
            <w:vAlign w:val="center"/>
            <w:hideMark/>
          </w:tcPr>
          <w:p w:rsidR="0030508A" w:rsidRPr="00C016DD" w:rsidRDefault="0030508A" w:rsidP="0030508A">
            <w:pPr>
              <w:jc w:val="both"/>
              <w:rPr>
                <w:rFonts w:ascii="Century Gothic" w:eastAsia="Times New Roman" w:hAnsi="Century Gothic" w:cs="Calibri"/>
                <w:color w:val="000000"/>
                <w:lang w:eastAsia="es-MX"/>
              </w:rPr>
            </w:pPr>
            <w:r w:rsidRPr="00C016DD">
              <w:rPr>
                <w:rFonts w:ascii="Century Gothic" w:eastAsia="Times New Roman" w:hAnsi="Century Gothic" w:cs="Calibri"/>
                <w:color w:val="000000"/>
                <w:lang w:eastAsia="es-MX"/>
              </w:rPr>
              <w:t>Seguridad Privada Peralta de Michoacán, S.C.</w:t>
            </w:r>
          </w:p>
        </w:tc>
        <w:tc>
          <w:tcPr>
            <w:tcW w:w="1924" w:type="dxa"/>
            <w:vAlign w:val="center"/>
            <w:hideMark/>
          </w:tcPr>
          <w:p w:rsidR="0030508A" w:rsidRPr="00C016DD" w:rsidRDefault="00632BEB" w:rsidP="0030508A">
            <w:pPr>
              <w:jc w:val="right"/>
              <w:rPr>
                <w:rFonts w:ascii="Century Gothic" w:eastAsia="Times New Roman" w:hAnsi="Century Gothic" w:cs="Calibri"/>
                <w:color w:val="000000"/>
                <w:lang w:eastAsia="es-MX"/>
              </w:rPr>
            </w:pPr>
            <w:r w:rsidRPr="00C016DD">
              <w:rPr>
                <w:rFonts w:ascii="Century Gothic" w:eastAsia="Times New Roman" w:hAnsi="Century Gothic" w:cs="Calibri"/>
                <w:color w:val="000000"/>
                <w:lang w:eastAsia="es-MX"/>
              </w:rPr>
              <w:t>2’</w:t>
            </w:r>
            <w:r w:rsidR="0030508A" w:rsidRPr="00C016DD">
              <w:rPr>
                <w:rFonts w:ascii="Century Gothic" w:eastAsia="Times New Roman" w:hAnsi="Century Gothic" w:cs="Calibri"/>
                <w:color w:val="000000"/>
                <w:lang w:eastAsia="es-MX"/>
              </w:rPr>
              <w:t>555,480.00</w:t>
            </w:r>
          </w:p>
        </w:tc>
      </w:tr>
      <w:tr w:rsidR="0030508A" w:rsidRPr="00C016DD" w:rsidTr="0030508A">
        <w:trPr>
          <w:trHeight w:val="319"/>
        </w:trPr>
        <w:tc>
          <w:tcPr>
            <w:tcW w:w="675" w:type="dxa"/>
            <w:noWrap/>
            <w:vAlign w:val="center"/>
            <w:hideMark/>
          </w:tcPr>
          <w:p w:rsidR="0030508A" w:rsidRPr="00C016DD" w:rsidRDefault="0030508A" w:rsidP="0030508A">
            <w:pPr>
              <w:jc w:val="center"/>
              <w:rPr>
                <w:rFonts w:ascii="Century Gothic" w:eastAsia="Times New Roman" w:hAnsi="Century Gothic" w:cs="Calibri"/>
                <w:color w:val="000000"/>
                <w:lang w:eastAsia="es-MX"/>
              </w:rPr>
            </w:pPr>
            <w:r w:rsidRPr="00C016DD">
              <w:rPr>
                <w:rFonts w:ascii="Century Gothic" w:eastAsia="Times New Roman" w:hAnsi="Century Gothic" w:cs="Calibri"/>
                <w:color w:val="000000"/>
                <w:lang w:eastAsia="es-MX"/>
              </w:rPr>
              <w:t>17</w:t>
            </w:r>
          </w:p>
        </w:tc>
        <w:tc>
          <w:tcPr>
            <w:tcW w:w="6379" w:type="dxa"/>
            <w:vAlign w:val="center"/>
            <w:hideMark/>
          </w:tcPr>
          <w:p w:rsidR="0030508A" w:rsidRPr="00C016DD" w:rsidRDefault="0030508A" w:rsidP="0030508A">
            <w:pPr>
              <w:jc w:val="both"/>
              <w:rPr>
                <w:rFonts w:ascii="Century Gothic" w:eastAsia="Times New Roman" w:hAnsi="Century Gothic" w:cs="Calibri"/>
                <w:color w:val="000000"/>
                <w:lang w:eastAsia="es-MX"/>
              </w:rPr>
            </w:pPr>
            <w:r w:rsidRPr="00C016DD">
              <w:rPr>
                <w:rFonts w:ascii="Century Gothic" w:eastAsia="Times New Roman" w:hAnsi="Century Gothic" w:cs="Calibri"/>
                <w:color w:val="000000"/>
                <w:lang w:eastAsia="es-MX"/>
              </w:rPr>
              <w:t>Jorge Martínez Garnica</w:t>
            </w:r>
          </w:p>
        </w:tc>
        <w:tc>
          <w:tcPr>
            <w:tcW w:w="1924" w:type="dxa"/>
            <w:vAlign w:val="center"/>
            <w:hideMark/>
          </w:tcPr>
          <w:p w:rsidR="0030508A" w:rsidRPr="00C016DD" w:rsidRDefault="0030508A" w:rsidP="0030508A">
            <w:pPr>
              <w:jc w:val="right"/>
              <w:rPr>
                <w:rFonts w:ascii="Century Gothic" w:eastAsia="Times New Roman" w:hAnsi="Century Gothic" w:cs="Calibri"/>
                <w:color w:val="000000"/>
                <w:lang w:eastAsia="es-MX"/>
              </w:rPr>
            </w:pPr>
            <w:r w:rsidRPr="00C016DD">
              <w:rPr>
                <w:rFonts w:ascii="Century Gothic" w:eastAsia="Times New Roman" w:hAnsi="Century Gothic" w:cs="Calibri"/>
                <w:color w:val="000000"/>
                <w:lang w:eastAsia="es-MX"/>
              </w:rPr>
              <w:t>1,446.28</w:t>
            </w:r>
          </w:p>
        </w:tc>
      </w:tr>
      <w:tr w:rsidR="0030508A" w:rsidRPr="00C016DD" w:rsidTr="0030508A">
        <w:trPr>
          <w:trHeight w:val="319"/>
        </w:trPr>
        <w:tc>
          <w:tcPr>
            <w:tcW w:w="675" w:type="dxa"/>
            <w:noWrap/>
            <w:vAlign w:val="center"/>
            <w:hideMark/>
          </w:tcPr>
          <w:p w:rsidR="0030508A" w:rsidRPr="00C016DD" w:rsidRDefault="0030508A" w:rsidP="0030508A">
            <w:pPr>
              <w:jc w:val="center"/>
              <w:rPr>
                <w:rFonts w:ascii="Century Gothic" w:eastAsia="Times New Roman" w:hAnsi="Century Gothic" w:cs="Calibri"/>
                <w:color w:val="000000"/>
                <w:lang w:eastAsia="es-MX"/>
              </w:rPr>
            </w:pPr>
            <w:r w:rsidRPr="00C016DD">
              <w:rPr>
                <w:rFonts w:ascii="Century Gothic" w:eastAsia="Times New Roman" w:hAnsi="Century Gothic" w:cs="Calibri"/>
                <w:color w:val="000000"/>
                <w:lang w:eastAsia="es-MX"/>
              </w:rPr>
              <w:t>18</w:t>
            </w:r>
          </w:p>
        </w:tc>
        <w:tc>
          <w:tcPr>
            <w:tcW w:w="6379" w:type="dxa"/>
            <w:vAlign w:val="center"/>
            <w:hideMark/>
          </w:tcPr>
          <w:p w:rsidR="0030508A" w:rsidRPr="00C016DD" w:rsidRDefault="0030508A" w:rsidP="0030508A">
            <w:pPr>
              <w:jc w:val="both"/>
              <w:rPr>
                <w:rFonts w:ascii="Century Gothic" w:eastAsia="Times New Roman" w:hAnsi="Century Gothic" w:cs="Calibri"/>
                <w:color w:val="000000"/>
                <w:lang w:eastAsia="es-MX"/>
              </w:rPr>
            </w:pPr>
            <w:r w:rsidRPr="00C016DD">
              <w:rPr>
                <w:rFonts w:ascii="Century Gothic" w:eastAsia="Times New Roman" w:hAnsi="Century Gothic" w:cs="Calibri"/>
                <w:color w:val="000000"/>
                <w:lang w:eastAsia="es-MX"/>
              </w:rPr>
              <w:t>Humberto Nieves Navarrete</w:t>
            </w:r>
          </w:p>
        </w:tc>
        <w:tc>
          <w:tcPr>
            <w:tcW w:w="1924" w:type="dxa"/>
            <w:vAlign w:val="center"/>
            <w:hideMark/>
          </w:tcPr>
          <w:p w:rsidR="0030508A" w:rsidRPr="00C016DD" w:rsidRDefault="0030508A" w:rsidP="0030508A">
            <w:pPr>
              <w:jc w:val="right"/>
              <w:rPr>
                <w:rFonts w:ascii="Century Gothic" w:eastAsia="Times New Roman" w:hAnsi="Century Gothic" w:cs="Calibri"/>
                <w:color w:val="000000"/>
                <w:lang w:eastAsia="es-MX"/>
              </w:rPr>
            </w:pPr>
            <w:r w:rsidRPr="00C016DD">
              <w:rPr>
                <w:rFonts w:ascii="Century Gothic" w:eastAsia="Times New Roman" w:hAnsi="Century Gothic" w:cs="Calibri"/>
                <w:color w:val="000000"/>
                <w:lang w:eastAsia="es-MX"/>
              </w:rPr>
              <w:t>264,000.24</w:t>
            </w:r>
          </w:p>
        </w:tc>
      </w:tr>
      <w:tr w:rsidR="0030508A" w:rsidRPr="00C016DD" w:rsidTr="0030508A">
        <w:trPr>
          <w:trHeight w:val="319"/>
        </w:trPr>
        <w:tc>
          <w:tcPr>
            <w:tcW w:w="675" w:type="dxa"/>
            <w:noWrap/>
            <w:vAlign w:val="center"/>
            <w:hideMark/>
          </w:tcPr>
          <w:p w:rsidR="0030508A" w:rsidRPr="00C016DD" w:rsidRDefault="0030508A" w:rsidP="0030508A">
            <w:pPr>
              <w:jc w:val="center"/>
              <w:rPr>
                <w:rFonts w:ascii="Century Gothic" w:eastAsia="Times New Roman" w:hAnsi="Century Gothic" w:cs="Calibri"/>
                <w:color w:val="000000"/>
                <w:lang w:eastAsia="es-MX"/>
              </w:rPr>
            </w:pPr>
            <w:r w:rsidRPr="00C016DD">
              <w:rPr>
                <w:rFonts w:ascii="Century Gothic" w:eastAsia="Times New Roman" w:hAnsi="Century Gothic" w:cs="Calibri"/>
                <w:color w:val="000000"/>
                <w:lang w:eastAsia="es-MX"/>
              </w:rPr>
              <w:t>19</w:t>
            </w:r>
          </w:p>
        </w:tc>
        <w:tc>
          <w:tcPr>
            <w:tcW w:w="6379" w:type="dxa"/>
            <w:vAlign w:val="center"/>
            <w:hideMark/>
          </w:tcPr>
          <w:p w:rsidR="0030508A" w:rsidRPr="00C016DD" w:rsidRDefault="0030508A" w:rsidP="0030508A">
            <w:pPr>
              <w:jc w:val="both"/>
              <w:rPr>
                <w:rFonts w:ascii="Century Gothic" w:eastAsia="Times New Roman" w:hAnsi="Century Gothic" w:cs="Calibri"/>
                <w:color w:val="000000"/>
                <w:lang w:eastAsia="es-MX"/>
              </w:rPr>
            </w:pPr>
            <w:r w:rsidRPr="00C016DD">
              <w:rPr>
                <w:rFonts w:ascii="Century Gothic" w:eastAsia="Times New Roman" w:hAnsi="Century Gothic" w:cs="Calibri"/>
                <w:color w:val="000000"/>
                <w:lang w:eastAsia="es-MX"/>
              </w:rPr>
              <w:t>Gerardo Díaz Figueroa</w:t>
            </w:r>
          </w:p>
        </w:tc>
        <w:tc>
          <w:tcPr>
            <w:tcW w:w="1924" w:type="dxa"/>
            <w:vAlign w:val="center"/>
            <w:hideMark/>
          </w:tcPr>
          <w:p w:rsidR="0030508A" w:rsidRPr="00C016DD" w:rsidRDefault="0030508A" w:rsidP="0030508A">
            <w:pPr>
              <w:jc w:val="right"/>
              <w:rPr>
                <w:rFonts w:ascii="Century Gothic" w:eastAsia="Times New Roman" w:hAnsi="Century Gothic" w:cs="Calibri"/>
                <w:color w:val="000000"/>
                <w:lang w:eastAsia="es-MX"/>
              </w:rPr>
            </w:pPr>
            <w:r w:rsidRPr="00C016DD">
              <w:rPr>
                <w:rFonts w:ascii="Century Gothic" w:eastAsia="Times New Roman" w:hAnsi="Century Gothic" w:cs="Calibri"/>
                <w:color w:val="000000"/>
                <w:lang w:eastAsia="es-MX"/>
              </w:rPr>
              <w:t>292,317.34</w:t>
            </w:r>
          </w:p>
        </w:tc>
      </w:tr>
      <w:tr w:rsidR="0030508A" w:rsidRPr="00C016DD" w:rsidTr="0030508A">
        <w:trPr>
          <w:trHeight w:val="319"/>
        </w:trPr>
        <w:tc>
          <w:tcPr>
            <w:tcW w:w="675" w:type="dxa"/>
            <w:noWrap/>
            <w:vAlign w:val="center"/>
            <w:hideMark/>
          </w:tcPr>
          <w:p w:rsidR="0030508A" w:rsidRPr="00C016DD" w:rsidRDefault="0030508A" w:rsidP="0030508A">
            <w:pPr>
              <w:jc w:val="center"/>
              <w:rPr>
                <w:rFonts w:ascii="Century Gothic" w:eastAsia="Times New Roman" w:hAnsi="Century Gothic" w:cs="Calibri"/>
                <w:color w:val="000000"/>
                <w:lang w:eastAsia="es-MX"/>
              </w:rPr>
            </w:pPr>
            <w:r w:rsidRPr="00C016DD">
              <w:rPr>
                <w:rFonts w:ascii="Century Gothic" w:eastAsia="Times New Roman" w:hAnsi="Century Gothic" w:cs="Calibri"/>
                <w:color w:val="000000"/>
                <w:lang w:eastAsia="es-MX"/>
              </w:rPr>
              <w:t>20</w:t>
            </w:r>
          </w:p>
        </w:tc>
        <w:tc>
          <w:tcPr>
            <w:tcW w:w="6379" w:type="dxa"/>
            <w:vAlign w:val="center"/>
            <w:hideMark/>
          </w:tcPr>
          <w:p w:rsidR="0030508A" w:rsidRPr="00C016DD" w:rsidRDefault="0030508A" w:rsidP="0030508A">
            <w:pPr>
              <w:jc w:val="both"/>
              <w:rPr>
                <w:rFonts w:ascii="Century Gothic" w:eastAsia="Times New Roman" w:hAnsi="Century Gothic" w:cs="Calibri"/>
                <w:color w:val="000000"/>
                <w:lang w:eastAsia="es-MX"/>
              </w:rPr>
            </w:pPr>
            <w:r w:rsidRPr="00C016DD">
              <w:rPr>
                <w:rFonts w:ascii="Century Gothic" w:eastAsia="Times New Roman" w:hAnsi="Century Gothic" w:cs="Calibri"/>
                <w:color w:val="000000"/>
                <w:lang w:eastAsia="es-MX"/>
              </w:rPr>
              <w:t>Hoteles Virreynales, S.A. de C.V.</w:t>
            </w:r>
          </w:p>
        </w:tc>
        <w:tc>
          <w:tcPr>
            <w:tcW w:w="1924" w:type="dxa"/>
            <w:vAlign w:val="center"/>
            <w:hideMark/>
          </w:tcPr>
          <w:p w:rsidR="0030508A" w:rsidRPr="00C016DD" w:rsidRDefault="0030508A" w:rsidP="0030508A">
            <w:pPr>
              <w:jc w:val="right"/>
              <w:rPr>
                <w:rFonts w:ascii="Century Gothic" w:eastAsia="Times New Roman" w:hAnsi="Century Gothic" w:cs="Calibri"/>
                <w:color w:val="000000"/>
                <w:lang w:eastAsia="es-MX"/>
              </w:rPr>
            </w:pPr>
            <w:r w:rsidRPr="00C016DD">
              <w:rPr>
                <w:rFonts w:ascii="Century Gothic" w:eastAsia="Times New Roman" w:hAnsi="Century Gothic" w:cs="Calibri"/>
                <w:color w:val="000000"/>
                <w:lang w:eastAsia="es-MX"/>
              </w:rPr>
              <w:t>43,331.50</w:t>
            </w:r>
          </w:p>
        </w:tc>
      </w:tr>
      <w:tr w:rsidR="0030508A" w:rsidRPr="00C016DD" w:rsidTr="0030508A">
        <w:trPr>
          <w:trHeight w:val="319"/>
        </w:trPr>
        <w:tc>
          <w:tcPr>
            <w:tcW w:w="675" w:type="dxa"/>
            <w:noWrap/>
            <w:vAlign w:val="center"/>
            <w:hideMark/>
          </w:tcPr>
          <w:p w:rsidR="0030508A" w:rsidRPr="00C016DD" w:rsidRDefault="0030508A" w:rsidP="0030508A">
            <w:pPr>
              <w:jc w:val="center"/>
              <w:rPr>
                <w:rFonts w:ascii="Century Gothic" w:eastAsia="Times New Roman" w:hAnsi="Century Gothic" w:cs="Calibri"/>
                <w:color w:val="000000"/>
                <w:lang w:eastAsia="es-MX"/>
              </w:rPr>
            </w:pPr>
            <w:r w:rsidRPr="00C016DD">
              <w:rPr>
                <w:rFonts w:ascii="Century Gothic" w:eastAsia="Times New Roman" w:hAnsi="Century Gothic" w:cs="Calibri"/>
                <w:color w:val="000000"/>
                <w:lang w:eastAsia="es-MX"/>
              </w:rPr>
              <w:t>21</w:t>
            </w:r>
          </w:p>
        </w:tc>
        <w:tc>
          <w:tcPr>
            <w:tcW w:w="6379" w:type="dxa"/>
            <w:vAlign w:val="center"/>
            <w:hideMark/>
          </w:tcPr>
          <w:p w:rsidR="0030508A" w:rsidRPr="00C016DD" w:rsidRDefault="0030508A" w:rsidP="0030508A">
            <w:pPr>
              <w:jc w:val="both"/>
              <w:rPr>
                <w:rFonts w:ascii="Century Gothic" w:eastAsia="Times New Roman" w:hAnsi="Century Gothic" w:cs="Calibri"/>
                <w:color w:val="000000"/>
                <w:lang w:eastAsia="es-MX"/>
              </w:rPr>
            </w:pPr>
            <w:r w:rsidRPr="00C016DD">
              <w:rPr>
                <w:rFonts w:ascii="Century Gothic" w:eastAsia="Times New Roman" w:hAnsi="Century Gothic" w:cs="Calibri"/>
                <w:color w:val="000000"/>
                <w:lang w:eastAsia="es-MX"/>
              </w:rPr>
              <w:t>Secretaria de Finanzas y Administración</w:t>
            </w:r>
          </w:p>
        </w:tc>
        <w:tc>
          <w:tcPr>
            <w:tcW w:w="1924" w:type="dxa"/>
            <w:vAlign w:val="center"/>
            <w:hideMark/>
          </w:tcPr>
          <w:p w:rsidR="0030508A" w:rsidRPr="00C016DD" w:rsidRDefault="00632BEB" w:rsidP="0030508A">
            <w:pPr>
              <w:jc w:val="right"/>
              <w:rPr>
                <w:rFonts w:ascii="Century Gothic" w:eastAsia="Times New Roman" w:hAnsi="Century Gothic" w:cs="Calibri"/>
                <w:color w:val="000000"/>
                <w:lang w:eastAsia="es-MX"/>
              </w:rPr>
            </w:pPr>
            <w:r w:rsidRPr="00C016DD">
              <w:rPr>
                <w:rFonts w:ascii="Century Gothic" w:eastAsia="Times New Roman" w:hAnsi="Century Gothic" w:cs="Calibri"/>
                <w:color w:val="000000"/>
                <w:lang w:eastAsia="es-MX"/>
              </w:rPr>
              <w:t>1’</w:t>
            </w:r>
            <w:r w:rsidR="0030508A" w:rsidRPr="00C016DD">
              <w:rPr>
                <w:rFonts w:ascii="Century Gothic" w:eastAsia="Times New Roman" w:hAnsi="Century Gothic" w:cs="Calibri"/>
                <w:color w:val="000000"/>
                <w:lang w:eastAsia="es-MX"/>
              </w:rPr>
              <w:t>500,000.00</w:t>
            </w:r>
          </w:p>
        </w:tc>
      </w:tr>
      <w:tr w:rsidR="0030508A" w:rsidRPr="00C016DD" w:rsidTr="0030508A">
        <w:trPr>
          <w:trHeight w:val="319"/>
        </w:trPr>
        <w:tc>
          <w:tcPr>
            <w:tcW w:w="675" w:type="dxa"/>
            <w:noWrap/>
            <w:vAlign w:val="center"/>
            <w:hideMark/>
          </w:tcPr>
          <w:p w:rsidR="0030508A" w:rsidRPr="00C016DD" w:rsidRDefault="0030508A" w:rsidP="0030508A">
            <w:pPr>
              <w:jc w:val="center"/>
              <w:rPr>
                <w:rFonts w:ascii="Century Gothic" w:eastAsia="Times New Roman" w:hAnsi="Century Gothic" w:cs="Calibri"/>
                <w:color w:val="000000"/>
                <w:lang w:eastAsia="es-MX"/>
              </w:rPr>
            </w:pPr>
            <w:r w:rsidRPr="00C016DD">
              <w:rPr>
                <w:rFonts w:ascii="Century Gothic" w:eastAsia="Times New Roman" w:hAnsi="Century Gothic" w:cs="Calibri"/>
                <w:color w:val="000000"/>
                <w:lang w:eastAsia="es-MX"/>
              </w:rPr>
              <w:t>22</w:t>
            </w:r>
          </w:p>
        </w:tc>
        <w:tc>
          <w:tcPr>
            <w:tcW w:w="6379" w:type="dxa"/>
            <w:vAlign w:val="center"/>
            <w:hideMark/>
          </w:tcPr>
          <w:p w:rsidR="0030508A" w:rsidRPr="00C016DD" w:rsidRDefault="00FF7A1C" w:rsidP="00FF7A1C">
            <w:pPr>
              <w:jc w:val="both"/>
              <w:rPr>
                <w:rFonts w:ascii="Century Gothic" w:eastAsia="Times New Roman" w:hAnsi="Century Gothic" w:cs="Calibri"/>
                <w:color w:val="000000"/>
                <w:lang w:eastAsia="es-MX"/>
              </w:rPr>
            </w:pPr>
            <w:r w:rsidRPr="00C016DD">
              <w:rPr>
                <w:rFonts w:ascii="Century Gothic" w:eastAsia="Times New Roman" w:hAnsi="Century Gothic" w:cs="Calibri"/>
                <w:color w:val="000000"/>
                <w:lang w:eastAsia="es-MX"/>
              </w:rPr>
              <w:t>Julio</w:t>
            </w:r>
            <w:r w:rsidR="0030508A" w:rsidRPr="00C016DD">
              <w:rPr>
                <w:rFonts w:ascii="Century Gothic" w:eastAsia="Times New Roman" w:hAnsi="Century Gothic" w:cs="Calibri"/>
                <w:color w:val="000000"/>
                <w:lang w:eastAsia="es-MX"/>
              </w:rPr>
              <w:t xml:space="preserve"> Cesar Reynoso Herrera</w:t>
            </w:r>
          </w:p>
        </w:tc>
        <w:tc>
          <w:tcPr>
            <w:tcW w:w="1924" w:type="dxa"/>
            <w:vAlign w:val="center"/>
            <w:hideMark/>
          </w:tcPr>
          <w:p w:rsidR="0030508A" w:rsidRPr="00C016DD" w:rsidRDefault="0030508A" w:rsidP="0030508A">
            <w:pPr>
              <w:jc w:val="right"/>
              <w:rPr>
                <w:rFonts w:ascii="Century Gothic" w:eastAsia="Times New Roman" w:hAnsi="Century Gothic" w:cs="Calibri"/>
                <w:color w:val="000000"/>
                <w:lang w:eastAsia="es-MX"/>
              </w:rPr>
            </w:pPr>
            <w:r w:rsidRPr="00C016DD">
              <w:rPr>
                <w:rFonts w:ascii="Century Gothic" w:eastAsia="Times New Roman" w:hAnsi="Century Gothic" w:cs="Calibri"/>
                <w:color w:val="000000"/>
                <w:lang w:eastAsia="es-MX"/>
              </w:rPr>
              <w:t>17,760.14</w:t>
            </w:r>
          </w:p>
        </w:tc>
      </w:tr>
      <w:tr w:rsidR="0030508A" w:rsidRPr="00C016DD" w:rsidTr="0030508A">
        <w:trPr>
          <w:trHeight w:val="319"/>
        </w:trPr>
        <w:tc>
          <w:tcPr>
            <w:tcW w:w="675" w:type="dxa"/>
            <w:noWrap/>
            <w:vAlign w:val="center"/>
            <w:hideMark/>
          </w:tcPr>
          <w:p w:rsidR="0030508A" w:rsidRPr="00C016DD" w:rsidRDefault="0030508A" w:rsidP="0030508A">
            <w:pPr>
              <w:jc w:val="center"/>
              <w:rPr>
                <w:rFonts w:ascii="Century Gothic" w:eastAsia="Times New Roman" w:hAnsi="Century Gothic" w:cs="Calibri"/>
                <w:color w:val="000000"/>
                <w:lang w:eastAsia="es-MX"/>
              </w:rPr>
            </w:pPr>
            <w:r w:rsidRPr="00C016DD">
              <w:rPr>
                <w:rFonts w:ascii="Century Gothic" w:eastAsia="Times New Roman" w:hAnsi="Century Gothic" w:cs="Calibri"/>
                <w:color w:val="000000"/>
                <w:lang w:eastAsia="es-MX"/>
              </w:rPr>
              <w:t>23</w:t>
            </w:r>
          </w:p>
        </w:tc>
        <w:tc>
          <w:tcPr>
            <w:tcW w:w="6379" w:type="dxa"/>
            <w:vAlign w:val="center"/>
            <w:hideMark/>
          </w:tcPr>
          <w:p w:rsidR="0030508A" w:rsidRPr="00C016DD" w:rsidRDefault="0030508A" w:rsidP="0030508A">
            <w:pPr>
              <w:jc w:val="both"/>
              <w:rPr>
                <w:rFonts w:ascii="Century Gothic" w:eastAsia="Times New Roman" w:hAnsi="Century Gothic" w:cs="Calibri"/>
                <w:color w:val="000000"/>
                <w:lang w:eastAsia="es-MX"/>
              </w:rPr>
            </w:pPr>
            <w:r w:rsidRPr="00C016DD">
              <w:rPr>
                <w:rFonts w:ascii="Century Gothic" w:eastAsia="Times New Roman" w:hAnsi="Century Gothic" w:cs="Calibri"/>
                <w:color w:val="000000"/>
                <w:lang w:eastAsia="es-MX"/>
              </w:rPr>
              <w:t>Teléfonos de México, S.A.B. de C.V.</w:t>
            </w:r>
          </w:p>
        </w:tc>
        <w:tc>
          <w:tcPr>
            <w:tcW w:w="1924" w:type="dxa"/>
            <w:vAlign w:val="center"/>
            <w:hideMark/>
          </w:tcPr>
          <w:p w:rsidR="0030508A" w:rsidRPr="00C016DD" w:rsidRDefault="0030508A" w:rsidP="0030508A">
            <w:pPr>
              <w:jc w:val="right"/>
              <w:rPr>
                <w:rFonts w:ascii="Century Gothic" w:eastAsia="Times New Roman" w:hAnsi="Century Gothic" w:cs="Calibri"/>
                <w:color w:val="000000"/>
                <w:lang w:eastAsia="es-MX"/>
              </w:rPr>
            </w:pPr>
            <w:r w:rsidRPr="00C016DD">
              <w:rPr>
                <w:rFonts w:ascii="Century Gothic" w:eastAsia="Times New Roman" w:hAnsi="Century Gothic" w:cs="Calibri"/>
                <w:color w:val="000000"/>
                <w:lang w:eastAsia="es-MX"/>
              </w:rPr>
              <w:t>31,779.00</w:t>
            </w:r>
          </w:p>
        </w:tc>
      </w:tr>
      <w:tr w:rsidR="0030508A" w:rsidRPr="00C016DD" w:rsidTr="0030508A">
        <w:trPr>
          <w:trHeight w:val="319"/>
        </w:trPr>
        <w:tc>
          <w:tcPr>
            <w:tcW w:w="675" w:type="dxa"/>
            <w:noWrap/>
            <w:vAlign w:val="center"/>
            <w:hideMark/>
          </w:tcPr>
          <w:p w:rsidR="0030508A" w:rsidRPr="00C016DD" w:rsidRDefault="0030508A" w:rsidP="0030508A">
            <w:pPr>
              <w:jc w:val="center"/>
              <w:rPr>
                <w:rFonts w:ascii="Century Gothic" w:eastAsia="Times New Roman" w:hAnsi="Century Gothic" w:cs="Calibri"/>
                <w:color w:val="000000"/>
                <w:lang w:eastAsia="es-MX"/>
              </w:rPr>
            </w:pPr>
            <w:r w:rsidRPr="00C016DD">
              <w:rPr>
                <w:rFonts w:ascii="Century Gothic" w:eastAsia="Times New Roman" w:hAnsi="Century Gothic" w:cs="Calibri"/>
                <w:color w:val="000000"/>
                <w:lang w:eastAsia="es-MX"/>
              </w:rPr>
              <w:t>24</w:t>
            </w:r>
          </w:p>
        </w:tc>
        <w:tc>
          <w:tcPr>
            <w:tcW w:w="6379" w:type="dxa"/>
            <w:vAlign w:val="center"/>
            <w:hideMark/>
          </w:tcPr>
          <w:p w:rsidR="0030508A" w:rsidRPr="00C016DD" w:rsidRDefault="0030508A" w:rsidP="0030508A">
            <w:pPr>
              <w:jc w:val="both"/>
              <w:rPr>
                <w:rFonts w:ascii="Century Gothic" w:eastAsia="Times New Roman" w:hAnsi="Century Gothic" w:cs="Calibri"/>
                <w:color w:val="000000"/>
                <w:lang w:eastAsia="es-MX"/>
              </w:rPr>
            </w:pPr>
            <w:r w:rsidRPr="00C016DD">
              <w:rPr>
                <w:rFonts w:ascii="Century Gothic" w:eastAsia="Times New Roman" w:hAnsi="Century Gothic" w:cs="Calibri"/>
                <w:color w:val="000000"/>
                <w:lang w:eastAsia="es-MX"/>
              </w:rPr>
              <w:t>Comisión Federal de Electricidad</w:t>
            </w:r>
          </w:p>
        </w:tc>
        <w:tc>
          <w:tcPr>
            <w:tcW w:w="1924" w:type="dxa"/>
            <w:vAlign w:val="center"/>
            <w:hideMark/>
          </w:tcPr>
          <w:p w:rsidR="0030508A" w:rsidRPr="00C016DD" w:rsidRDefault="0030508A" w:rsidP="0030508A">
            <w:pPr>
              <w:jc w:val="right"/>
              <w:rPr>
                <w:rFonts w:ascii="Century Gothic" w:eastAsia="Times New Roman" w:hAnsi="Century Gothic" w:cs="Calibri"/>
                <w:color w:val="000000"/>
                <w:lang w:eastAsia="es-MX"/>
              </w:rPr>
            </w:pPr>
            <w:r w:rsidRPr="00C016DD">
              <w:rPr>
                <w:rFonts w:ascii="Century Gothic" w:eastAsia="Times New Roman" w:hAnsi="Century Gothic" w:cs="Calibri"/>
                <w:color w:val="000000"/>
                <w:lang w:eastAsia="es-MX"/>
              </w:rPr>
              <w:t>2,357.00</w:t>
            </w:r>
          </w:p>
        </w:tc>
      </w:tr>
      <w:tr w:rsidR="0030508A" w:rsidRPr="00C016DD" w:rsidTr="0030508A">
        <w:trPr>
          <w:trHeight w:val="660"/>
        </w:trPr>
        <w:tc>
          <w:tcPr>
            <w:tcW w:w="675" w:type="dxa"/>
            <w:noWrap/>
            <w:vAlign w:val="center"/>
            <w:hideMark/>
          </w:tcPr>
          <w:p w:rsidR="0030508A" w:rsidRPr="00C016DD" w:rsidRDefault="0030508A" w:rsidP="0030508A">
            <w:pPr>
              <w:jc w:val="center"/>
              <w:rPr>
                <w:rFonts w:ascii="Century Gothic" w:eastAsia="Times New Roman" w:hAnsi="Century Gothic" w:cs="Calibri"/>
                <w:color w:val="000000"/>
                <w:lang w:eastAsia="es-MX"/>
              </w:rPr>
            </w:pPr>
            <w:r w:rsidRPr="00C016DD">
              <w:rPr>
                <w:rFonts w:ascii="Century Gothic" w:eastAsia="Times New Roman" w:hAnsi="Century Gothic" w:cs="Calibri"/>
                <w:color w:val="000000"/>
                <w:lang w:eastAsia="es-MX"/>
              </w:rPr>
              <w:t>25</w:t>
            </w:r>
          </w:p>
        </w:tc>
        <w:tc>
          <w:tcPr>
            <w:tcW w:w="6379" w:type="dxa"/>
            <w:vAlign w:val="center"/>
            <w:hideMark/>
          </w:tcPr>
          <w:p w:rsidR="0030508A" w:rsidRPr="00C016DD" w:rsidRDefault="0030508A" w:rsidP="0030508A">
            <w:pPr>
              <w:jc w:val="both"/>
              <w:rPr>
                <w:rFonts w:ascii="Century Gothic" w:eastAsia="Times New Roman" w:hAnsi="Century Gothic" w:cs="Calibri"/>
                <w:color w:val="000000"/>
                <w:lang w:eastAsia="es-MX"/>
              </w:rPr>
            </w:pPr>
            <w:r w:rsidRPr="00C016DD">
              <w:rPr>
                <w:rFonts w:ascii="Century Gothic" w:eastAsia="Times New Roman" w:hAnsi="Century Gothic" w:cs="Calibri"/>
                <w:color w:val="000000"/>
                <w:lang w:eastAsia="es-MX"/>
              </w:rPr>
              <w:t>Organismo Operador de Agua Potable Alcantarillado y Saneamiento de Morelia</w:t>
            </w:r>
          </w:p>
        </w:tc>
        <w:tc>
          <w:tcPr>
            <w:tcW w:w="1924" w:type="dxa"/>
            <w:vAlign w:val="center"/>
            <w:hideMark/>
          </w:tcPr>
          <w:p w:rsidR="0030508A" w:rsidRPr="00C016DD" w:rsidRDefault="0030508A" w:rsidP="0030508A">
            <w:pPr>
              <w:jc w:val="right"/>
              <w:rPr>
                <w:rFonts w:ascii="Century Gothic" w:eastAsia="Times New Roman" w:hAnsi="Century Gothic" w:cs="Calibri"/>
                <w:color w:val="000000"/>
                <w:lang w:eastAsia="es-MX"/>
              </w:rPr>
            </w:pPr>
            <w:r w:rsidRPr="00C016DD">
              <w:rPr>
                <w:rFonts w:ascii="Century Gothic" w:eastAsia="Times New Roman" w:hAnsi="Century Gothic" w:cs="Calibri"/>
                <w:color w:val="000000"/>
                <w:lang w:eastAsia="es-MX"/>
              </w:rPr>
              <w:t>92,965.00</w:t>
            </w:r>
          </w:p>
        </w:tc>
      </w:tr>
      <w:tr w:rsidR="0030508A" w:rsidRPr="00C016DD" w:rsidTr="0030508A">
        <w:trPr>
          <w:trHeight w:val="319"/>
        </w:trPr>
        <w:tc>
          <w:tcPr>
            <w:tcW w:w="675" w:type="dxa"/>
            <w:noWrap/>
            <w:vAlign w:val="center"/>
            <w:hideMark/>
          </w:tcPr>
          <w:p w:rsidR="0030508A" w:rsidRPr="00C016DD" w:rsidRDefault="0030508A" w:rsidP="0030508A">
            <w:pPr>
              <w:jc w:val="center"/>
              <w:rPr>
                <w:rFonts w:ascii="Century Gothic" w:eastAsia="Times New Roman" w:hAnsi="Century Gothic" w:cs="Calibri"/>
                <w:color w:val="000000"/>
                <w:lang w:eastAsia="es-MX"/>
              </w:rPr>
            </w:pPr>
            <w:r w:rsidRPr="00C016DD">
              <w:rPr>
                <w:rFonts w:ascii="Century Gothic" w:eastAsia="Times New Roman" w:hAnsi="Century Gothic" w:cs="Calibri"/>
                <w:color w:val="000000"/>
                <w:lang w:eastAsia="es-MX"/>
              </w:rPr>
              <w:t>26</w:t>
            </w:r>
          </w:p>
        </w:tc>
        <w:tc>
          <w:tcPr>
            <w:tcW w:w="6379" w:type="dxa"/>
            <w:vAlign w:val="center"/>
            <w:hideMark/>
          </w:tcPr>
          <w:p w:rsidR="0030508A" w:rsidRPr="00C016DD" w:rsidRDefault="0030508A" w:rsidP="0030508A">
            <w:pPr>
              <w:jc w:val="both"/>
              <w:rPr>
                <w:rFonts w:ascii="Century Gothic" w:eastAsia="Times New Roman" w:hAnsi="Century Gothic" w:cs="Calibri"/>
                <w:color w:val="000000"/>
                <w:lang w:eastAsia="es-MX"/>
              </w:rPr>
            </w:pPr>
            <w:r w:rsidRPr="00C016DD">
              <w:rPr>
                <w:rFonts w:ascii="Century Gothic" w:eastAsia="Times New Roman" w:hAnsi="Century Gothic" w:cs="Calibri"/>
                <w:color w:val="000000"/>
                <w:lang w:eastAsia="es-MX"/>
              </w:rPr>
              <w:t>Cadena Comercial Oxxo, S.A. de C.V.</w:t>
            </w:r>
          </w:p>
        </w:tc>
        <w:tc>
          <w:tcPr>
            <w:tcW w:w="1924" w:type="dxa"/>
            <w:vAlign w:val="center"/>
            <w:hideMark/>
          </w:tcPr>
          <w:p w:rsidR="0030508A" w:rsidRPr="00C016DD" w:rsidRDefault="0030508A" w:rsidP="0030508A">
            <w:pPr>
              <w:jc w:val="right"/>
              <w:rPr>
                <w:rFonts w:ascii="Century Gothic" w:eastAsia="Times New Roman" w:hAnsi="Century Gothic" w:cs="Calibri"/>
                <w:color w:val="000000"/>
                <w:lang w:eastAsia="es-MX"/>
              </w:rPr>
            </w:pPr>
            <w:r w:rsidRPr="00C016DD">
              <w:rPr>
                <w:rFonts w:ascii="Century Gothic" w:eastAsia="Times New Roman" w:hAnsi="Century Gothic" w:cs="Calibri"/>
                <w:color w:val="000000"/>
                <w:lang w:eastAsia="es-MX"/>
              </w:rPr>
              <w:t>20.50</w:t>
            </w:r>
          </w:p>
        </w:tc>
      </w:tr>
      <w:tr w:rsidR="0030508A" w:rsidRPr="00C016DD" w:rsidTr="0030508A">
        <w:trPr>
          <w:trHeight w:val="319"/>
        </w:trPr>
        <w:tc>
          <w:tcPr>
            <w:tcW w:w="675" w:type="dxa"/>
            <w:noWrap/>
            <w:vAlign w:val="center"/>
            <w:hideMark/>
          </w:tcPr>
          <w:p w:rsidR="0030508A" w:rsidRPr="00C016DD" w:rsidRDefault="0030508A" w:rsidP="0030508A">
            <w:pPr>
              <w:jc w:val="center"/>
              <w:rPr>
                <w:rFonts w:ascii="Century Gothic" w:eastAsia="Times New Roman" w:hAnsi="Century Gothic" w:cs="Calibri"/>
                <w:color w:val="000000"/>
                <w:lang w:eastAsia="es-MX"/>
              </w:rPr>
            </w:pPr>
            <w:r w:rsidRPr="00C016DD">
              <w:rPr>
                <w:rFonts w:ascii="Century Gothic" w:eastAsia="Times New Roman" w:hAnsi="Century Gothic" w:cs="Calibri"/>
                <w:color w:val="000000"/>
                <w:lang w:eastAsia="es-MX"/>
              </w:rPr>
              <w:t>27</w:t>
            </w:r>
          </w:p>
        </w:tc>
        <w:tc>
          <w:tcPr>
            <w:tcW w:w="6379" w:type="dxa"/>
            <w:vAlign w:val="center"/>
            <w:hideMark/>
          </w:tcPr>
          <w:p w:rsidR="0030508A" w:rsidRPr="00C016DD" w:rsidRDefault="0030508A" w:rsidP="0030508A">
            <w:pPr>
              <w:jc w:val="both"/>
              <w:rPr>
                <w:rFonts w:ascii="Century Gothic" w:eastAsia="Times New Roman" w:hAnsi="Century Gothic" w:cs="Calibri"/>
                <w:color w:val="000000"/>
                <w:lang w:eastAsia="es-MX"/>
              </w:rPr>
            </w:pPr>
            <w:r w:rsidRPr="00C016DD">
              <w:rPr>
                <w:rFonts w:ascii="Century Gothic" w:eastAsia="Times New Roman" w:hAnsi="Century Gothic" w:cs="Calibri"/>
                <w:color w:val="000000"/>
                <w:lang w:eastAsia="es-MX"/>
              </w:rPr>
              <w:t>Elfega Martínez Aguilar</w:t>
            </w:r>
          </w:p>
        </w:tc>
        <w:tc>
          <w:tcPr>
            <w:tcW w:w="1924" w:type="dxa"/>
            <w:vAlign w:val="center"/>
            <w:hideMark/>
          </w:tcPr>
          <w:p w:rsidR="0030508A" w:rsidRPr="00C016DD" w:rsidRDefault="0030508A" w:rsidP="0030508A">
            <w:pPr>
              <w:jc w:val="right"/>
              <w:rPr>
                <w:rFonts w:ascii="Century Gothic" w:eastAsia="Times New Roman" w:hAnsi="Century Gothic" w:cs="Calibri"/>
                <w:color w:val="000000"/>
                <w:lang w:eastAsia="es-MX"/>
              </w:rPr>
            </w:pPr>
            <w:r w:rsidRPr="00C016DD">
              <w:rPr>
                <w:rFonts w:ascii="Century Gothic" w:eastAsia="Times New Roman" w:hAnsi="Century Gothic" w:cs="Calibri"/>
                <w:color w:val="000000"/>
                <w:lang w:eastAsia="es-MX"/>
              </w:rPr>
              <w:t>90.02</w:t>
            </w:r>
          </w:p>
        </w:tc>
      </w:tr>
      <w:tr w:rsidR="0030508A" w:rsidRPr="00C016DD" w:rsidTr="0030508A">
        <w:trPr>
          <w:trHeight w:val="319"/>
        </w:trPr>
        <w:tc>
          <w:tcPr>
            <w:tcW w:w="675" w:type="dxa"/>
            <w:noWrap/>
            <w:vAlign w:val="center"/>
            <w:hideMark/>
          </w:tcPr>
          <w:p w:rsidR="0030508A" w:rsidRPr="00C016DD" w:rsidRDefault="0030508A" w:rsidP="0030508A">
            <w:pPr>
              <w:jc w:val="center"/>
              <w:rPr>
                <w:rFonts w:ascii="Century Gothic" w:eastAsia="Times New Roman" w:hAnsi="Century Gothic" w:cs="Calibri"/>
                <w:color w:val="000000"/>
                <w:lang w:eastAsia="es-MX"/>
              </w:rPr>
            </w:pPr>
            <w:r w:rsidRPr="00C016DD">
              <w:rPr>
                <w:rFonts w:ascii="Century Gothic" w:eastAsia="Times New Roman" w:hAnsi="Century Gothic" w:cs="Calibri"/>
                <w:color w:val="000000"/>
                <w:lang w:eastAsia="es-MX"/>
              </w:rPr>
              <w:t>28</w:t>
            </w:r>
          </w:p>
        </w:tc>
        <w:tc>
          <w:tcPr>
            <w:tcW w:w="6379" w:type="dxa"/>
            <w:vAlign w:val="center"/>
            <w:hideMark/>
          </w:tcPr>
          <w:p w:rsidR="0030508A" w:rsidRPr="00C016DD" w:rsidRDefault="0030508A" w:rsidP="0030508A">
            <w:pPr>
              <w:jc w:val="both"/>
              <w:rPr>
                <w:rFonts w:ascii="Century Gothic" w:eastAsia="Times New Roman" w:hAnsi="Century Gothic" w:cs="Calibri"/>
                <w:color w:val="000000"/>
                <w:lang w:eastAsia="es-MX"/>
              </w:rPr>
            </w:pPr>
            <w:r w:rsidRPr="00C016DD">
              <w:rPr>
                <w:rFonts w:ascii="Century Gothic" w:eastAsia="Times New Roman" w:hAnsi="Century Gothic" w:cs="Calibri"/>
                <w:color w:val="000000"/>
                <w:lang w:eastAsia="es-MX"/>
              </w:rPr>
              <w:t>Secretaria de Contraloría 5 al Millar</w:t>
            </w:r>
          </w:p>
        </w:tc>
        <w:tc>
          <w:tcPr>
            <w:tcW w:w="1924" w:type="dxa"/>
            <w:vAlign w:val="center"/>
            <w:hideMark/>
          </w:tcPr>
          <w:p w:rsidR="0030508A" w:rsidRPr="00C016DD" w:rsidRDefault="0030508A" w:rsidP="005B457C">
            <w:pPr>
              <w:jc w:val="right"/>
              <w:rPr>
                <w:rFonts w:ascii="Century Gothic" w:eastAsia="Times New Roman" w:hAnsi="Century Gothic" w:cs="Calibri"/>
                <w:color w:val="000000"/>
                <w:lang w:eastAsia="es-MX"/>
              </w:rPr>
            </w:pPr>
            <w:r w:rsidRPr="00C016DD">
              <w:rPr>
                <w:rFonts w:ascii="Century Gothic" w:eastAsia="Times New Roman" w:hAnsi="Century Gothic" w:cs="Calibri"/>
                <w:color w:val="000000"/>
                <w:lang w:eastAsia="es-MX"/>
              </w:rPr>
              <w:t>619,4</w:t>
            </w:r>
            <w:r w:rsidR="005B457C" w:rsidRPr="00C016DD">
              <w:rPr>
                <w:rFonts w:ascii="Century Gothic" w:eastAsia="Times New Roman" w:hAnsi="Century Gothic" w:cs="Calibri"/>
                <w:color w:val="000000"/>
                <w:lang w:eastAsia="es-MX"/>
              </w:rPr>
              <w:t>66</w:t>
            </w:r>
            <w:r w:rsidRPr="00C016DD">
              <w:rPr>
                <w:rFonts w:ascii="Century Gothic" w:eastAsia="Times New Roman" w:hAnsi="Century Gothic" w:cs="Calibri"/>
                <w:color w:val="000000"/>
                <w:lang w:eastAsia="es-MX"/>
              </w:rPr>
              <w:t>.</w:t>
            </w:r>
            <w:r w:rsidR="005B457C" w:rsidRPr="00C016DD">
              <w:rPr>
                <w:rFonts w:ascii="Century Gothic" w:eastAsia="Times New Roman" w:hAnsi="Century Gothic" w:cs="Calibri"/>
                <w:color w:val="000000"/>
                <w:lang w:eastAsia="es-MX"/>
              </w:rPr>
              <w:t>95</w:t>
            </w:r>
          </w:p>
        </w:tc>
      </w:tr>
      <w:tr w:rsidR="0030508A" w:rsidRPr="00C016DD" w:rsidTr="0030508A">
        <w:trPr>
          <w:trHeight w:val="319"/>
        </w:trPr>
        <w:tc>
          <w:tcPr>
            <w:tcW w:w="675" w:type="dxa"/>
            <w:noWrap/>
            <w:vAlign w:val="center"/>
            <w:hideMark/>
          </w:tcPr>
          <w:p w:rsidR="0030508A" w:rsidRPr="00C016DD" w:rsidRDefault="0030508A" w:rsidP="0030508A">
            <w:pPr>
              <w:jc w:val="center"/>
              <w:rPr>
                <w:rFonts w:ascii="Century Gothic" w:eastAsia="Times New Roman" w:hAnsi="Century Gothic" w:cs="Calibri"/>
                <w:color w:val="000000"/>
                <w:lang w:eastAsia="es-MX"/>
              </w:rPr>
            </w:pPr>
          </w:p>
        </w:tc>
        <w:tc>
          <w:tcPr>
            <w:tcW w:w="6379" w:type="dxa"/>
            <w:noWrap/>
            <w:vAlign w:val="center"/>
            <w:hideMark/>
          </w:tcPr>
          <w:p w:rsidR="0030508A" w:rsidRPr="00C016DD" w:rsidRDefault="0030508A" w:rsidP="0030508A">
            <w:pPr>
              <w:jc w:val="center"/>
              <w:rPr>
                <w:rFonts w:ascii="Century Gothic" w:eastAsia="Times New Roman" w:hAnsi="Century Gothic" w:cs="Calibri"/>
                <w:b/>
                <w:color w:val="000000"/>
                <w:lang w:eastAsia="es-MX"/>
              </w:rPr>
            </w:pPr>
            <w:r w:rsidRPr="00C016DD">
              <w:rPr>
                <w:rFonts w:ascii="Century Gothic" w:eastAsia="Times New Roman" w:hAnsi="Century Gothic" w:cs="Calibri"/>
                <w:b/>
                <w:color w:val="000000"/>
                <w:lang w:eastAsia="es-MX"/>
              </w:rPr>
              <w:t>Total</w:t>
            </w:r>
          </w:p>
        </w:tc>
        <w:tc>
          <w:tcPr>
            <w:tcW w:w="1924" w:type="dxa"/>
            <w:noWrap/>
            <w:vAlign w:val="center"/>
            <w:hideMark/>
          </w:tcPr>
          <w:p w:rsidR="0030508A" w:rsidRPr="00C016DD" w:rsidRDefault="0030508A" w:rsidP="00632BEB">
            <w:pPr>
              <w:jc w:val="right"/>
              <w:rPr>
                <w:rFonts w:ascii="Century Gothic" w:eastAsia="Times New Roman" w:hAnsi="Century Gothic" w:cs="Calibri"/>
                <w:b/>
                <w:color w:val="000000"/>
                <w:lang w:eastAsia="es-MX"/>
              </w:rPr>
            </w:pPr>
            <w:r w:rsidRPr="00C016DD">
              <w:rPr>
                <w:rFonts w:ascii="Century Gothic" w:eastAsia="Times New Roman" w:hAnsi="Century Gothic" w:cs="Calibri"/>
                <w:b/>
                <w:color w:val="000000"/>
                <w:lang w:eastAsia="es-MX"/>
              </w:rPr>
              <w:t>$ 13</w:t>
            </w:r>
            <w:r w:rsidR="00632BEB" w:rsidRPr="00C016DD">
              <w:rPr>
                <w:rFonts w:ascii="Century Gothic" w:eastAsia="Times New Roman" w:hAnsi="Century Gothic" w:cs="Calibri"/>
                <w:b/>
                <w:color w:val="000000"/>
                <w:lang w:eastAsia="es-MX"/>
              </w:rPr>
              <w:t>’</w:t>
            </w:r>
            <w:r w:rsidRPr="00C016DD">
              <w:rPr>
                <w:rFonts w:ascii="Century Gothic" w:eastAsia="Times New Roman" w:hAnsi="Century Gothic" w:cs="Calibri"/>
                <w:b/>
                <w:color w:val="000000"/>
                <w:lang w:eastAsia="es-MX"/>
              </w:rPr>
              <w:t>45</w:t>
            </w:r>
            <w:r w:rsidR="005B457C" w:rsidRPr="00C016DD">
              <w:rPr>
                <w:rFonts w:ascii="Century Gothic" w:eastAsia="Times New Roman" w:hAnsi="Century Gothic" w:cs="Calibri"/>
                <w:b/>
                <w:color w:val="000000"/>
                <w:lang w:eastAsia="es-MX"/>
              </w:rPr>
              <w:t>8</w:t>
            </w:r>
            <w:r w:rsidRPr="00C016DD">
              <w:rPr>
                <w:rFonts w:ascii="Century Gothic" w:eastAsia="Times New Roman" w:hAnsi="Century Gothic" w:cs="Calibri"/>
                <w:b/>
                <w:color w:val="000000"/>
                <w:lang w:eastAsia="es-MX"/>
              </w:rPr>
              <w:t>,</w:t>
            </w:r>
            <w:r w:rsidR="005B457C" w:rsidRPr="00C016DD">
              <w:rPr>
                <w:rFonts w:ascii="Century Gothic" w:eastAsia="Times New Roman" w:hAnsi="Century Gothic" w:cs="Calibri"/>
                <w:b/>
                <w:color w:val="000000"/>
                <w:lang w:eastAsia="es-MX"/>
              </w:rPr>
              <w:t>692</w:t>
            </w:r>
            <w:r w:rsidRPr="00C016DD">
              <w:rPr>
                <w:rFonts w:ascii="Century Gothic" w:eastAsia="Times New Roman" w:hAnsi="Century Gothic" w:cs="Calibri"/>
                <w:b/>
                <w:color w:val="000000"/>
                <w:lang w:eastAsia="es-MX"/>
              </w:rPr>
              <w:t>.</w:t>
            </w:r>
            <w:r w:rsidR="005B457C" w:rsidRPr="00C016DD">
              <w:rPr>
                <w:rFonts w:ascii="Century Gothic" w:eastAsia="Times New Roman" w:hAnsi="Century Gothic" w:cs="Calibri"/>
                <w:b/>
                <w:color w:val="000000"/>
                <w:lang w:eastAsia="es-MX"/>
              </w:rPr>
              <w:t>40</w:t>
            </w:r>
          </w:p>
        </w:tc>
      </w:tr>
    </w:tbl>
    <w:p w:rsidR="0030508A" w:rsidRPr="00C016DD" w:rsidRDefault="0030508A" w:rsidP="00B9550D">
      <w:pPr>
        <w:tabs>
          <w:tab w:val="left" w:pos="426"/>
        </w:tabs>
        <w:jc w:val="both"/>
        <w:rPr>
          <w:rFonts w:ascii="Century Gothic" w:hAnsi="Century Gothic"/>
        </w:rPr>
      </w:pPr>
    </w:p>
    <w:p w:rsidR="00421BEF" w:rsidRPr="00C016DD" w:rsidRDefault="00421BEF" w:rsidP="00421BEF">
      <w:pPr>
        <w:tabs>
          <w:tab w:val="left" w:pos="426"/>
        </w:tabs>
        <w:jc w:val="both"/>
        <w:rPr>
          <w:rFonts w:ascii="Century Gothic" w:hAnsi="Century Gothic"/>
        </w:rPr>
      </w:pPr>
      <w:r w:rsidRPr="00C016DD">
        <w:rPr>
          <w:rFonts w:ascii="Century Gothic" w:hAnsi="Century Gothic"/>
        </w:rPr>
        <w:lastRenderedPageBreak/>
        <w:t>Actualmente se cuenta con una demanda laboral existente en contra del Fideicomiso, presentada ante la junta de Conciliación y Arbitraje  del Estado de Michoacán, con un importe aproximado respecto al caso es el siguiente:</w:t>
      </w:r>
    </w:p>
    <w:p w:rsidR="00A47E99" w:rsidRPr="00C016DD" w:rsidRDefault="00A47E99" w:rsidP="00421BEF">
      <w:pPr>
        <w:tabs>
          <w:tab w:val="left" w:pos="426"/>
        </w:tabs>
        <w:jc w:val="both"/>
        <w:rPr>
          <w:rFonts w:ascii="Century Gothic" w:hAnsi="Century Gothic"/>
        </w:rPr>
      </w:pPr>
    </w:p>
    <w:tbl>
      <w:tblPr>
        <w:tblStyle w:val="Tablaconcuadrcula"/>
        <w:tblW w:w="0" w:type="auto"/>
        <w:tblLook w:val="04A0" w:firstRow="1" w:lastRow="0" w:firstColumn="1" w:lastColumn="0" w:noHBand="0" w:noVBand="1"/>
      </w:tblPr>
      <w:tblGrid>
        <w:gridCol w:w="2235"/>
        <w:gridCol w:w="4536"/>
        <w:gridCol w:w="1877"/>
      </w:tblGrid>
      <w:tr w:rsidR="00421BEF" w:rsidRPr="00C016DD" w:rsidTr="00A32812">
        <w:tc>
          <w:tcPr>
            <w:tcW w:w="2235" w:type="dxa"/>
            <w:shd w:val="pct20" w:color="auto" w:fill="auto"/>
          </w:tcPr>
          <w:p w:rsidR="00421BEF" w:rsidRPr="00C016DD" w:rsidRDefault="00421BEF" w:rsidP="00A32812">
            <w:pPr>
              <w:tabs>
                <w:tab w:val="left" w:pos="426"/>
              </w:tabs>
              <w:jc w:val="center"/>
              <w:rPr>
                <w:rFonts w:ascii="Century Gothic" w:hAnsi="Century Gothic"/>
                <w:b/>
              </w:rPr>
            </w:pPr>
            <w:r w:rsidRPr="00C016DD">
              <w:rPr>
                <w:rFonts w:ascii="Century Gothic" w:hAnsi="Century Gothic"/>
                <w:b/>
              </w:rPr>
              <w:t>No. de Expediente</w:t>
            </w:r>
          </w:p>
        </w:tc>
        <w:tc>
          <w:tcPr>
            <w:tcW w:w="4536" w:type="dxa"/>
            <w:shd w:val="pct20" w:color="auto" w:fill="auto"/>
          </w:tcPr>
          <w:p w:rsidR="00421BEF" w:rsidRPr="00C016DD" w:rsidRDefault="00421BEF" w:rsidP="00A32812">
            <w:pPr>
              <w:tabs>
                <w:tab w:val="left" w:pos="426"/>
              </w:tabs>
              <w:jc w:val="center"/>
              <w:rPr>
                <w:rFonts w:ascii="Century Gothic" w:hAnsi="Century Gothic"/>
                <w:b/>
              </w:rPr>
            </w:pPr>
            <w:r w:rsidRPr="00C016DD">
              <w:rPr>
                <w:rFonts w:ascii="Century Gothic" w:hAnsi="Century Gothic"/>
                <w:b/>
              </w:rPr>
              <w:t>Demandante</w:t>
            </w:r>
          </w:p>
        </w:tc>
        <w:tc>
          <w:tcPr>
            <w:tcW w:w="1877" w:type="dxa"/>
            <w:shd w:val="pct20" w:color="auto" w:fill="auto"/>
          </w:tcPr>
          <w:p w:rsidR="00421BEF" w:rsidRPr="00C016DD" w:rsidRDefault="00421BEF" w:rsidP="00A32812">
            <w:pPr>
              <w:tabs>
                <w:tab w:val="left" w:pos="426"/>
              </w:tabs>
              <w:jc w:val="center"/>
              <w:rPr>
                <w:rFonts w:ascii="Century Gothic" w:hAnsi="Century Gothic"/>
                <w:b/>
              </w:rPr>
            </w:pPr>
            <w:r w:rsidRPr="00C016DD">
              <w:rPr>
                <w:rFonts w:ascii="Century Gothic" w:hAnsi="Century Gothic"/>
                <w:b/>
              </w:rPr>
              <w:t>Valor Estimado</w:t>
            </w:r>
          </w:p>
        </w:tc>
      </w:tr>
      <w:tr w:rsidR="00421BEF" w:rsidRPr="00C016DD" w:rsidTr="00EE2D3C">
        <w:tc>
          <w:tcPr>
            <w:tcW w:w="2235" w:type="dxa"/>
            <w:vAlign w:val="center"/>
          </w:tcPr>
          <w:p w:rsidR="00421BEF" w:rsidRPr="00C016DD" w:rsidRDefault="00421BEF" w:rsidP="00EE2D3C">
            <w:pPr>
              <w:tabs>
                <w:tab w:val="left" w:pos="426"/>
              </w:tabs>
              <w:jc w:val="center"/>
              <w:rPr>
                <w:rFonts w:ascii="Century Gothic" w:hAnsi="Century Gothic"/>
              </w:rPr>
            </w:pPr>
            <w:r w:rsidRPr="00C016DD">
              <w:rPr>
                <w:rFonts w:ascii="Century Gothic" w:hAnsi="Century Gothic"/>
              </w:rPr>
              <w:t>251/2015</w:t>
            </w:r>
            <w:r w:rsidR="00EE2D3C" w:rsidRPr="00C016DD">
              <w:rPr>
                <w:rFonts w:ascii="Century Gothic" w:hAnsi="Century Gothic"/>
              </w:rPr>
              <w:t xml:space="preserve">  990/2018</w:t>
            </w:r>
          </w:p>
        </w:tc>
        <w:tc>
          <w:tcPr>
            <w:tcW w:w="4536" w:type="dxa"/>
            <w:vAlign w:val="center"/>
          </w:tcPr>
          <w:p w:rsidR="00421BEF" w:rsidRPr="00C016DD" w:rsidRDefault="00421BEF" w:rsidP="00EE2D3C">
            <w:pPr>
              <w:tabs>
                <w:tab w:val="left" w:pos="426"/>
              </w:tabs>
              <w:jc w:val="center"/>
              <w:rPr>
                <w:rFonts w:ascii="Century Gothic" w:hAnsi="Century Gothic"/>
              </w:rPr>
            </w:pPr>
            <w:r w:rsidRPr="00C016DD">
              <w:rPr>
                <w:rFonts w:ascii="Century Gothic" w:hAnsi="Century Gothic"/>
              </w:rPr>
              <w:t>Arq. Cuahutémoc F. Cárdenas Batel</w:t>
            </w:r>
          </w:p>
        </w:tc>
        <w:tc>
          <w:tcPr>
            <w:tcW w:w="1877" w:type="dxa"/>
            <w:vAlign w:val="center"/>
          </w:tcPr>
          <w:p w:rsidR="00421BEF" w:rsidRPr="00C016DD" w:rsidRDefault="00421BEF" w:rsidP="00EE2D3C">
            <w:pPr>
              <w:tabs>
                <w:tab w:val="left" w:pos="426"/>
              </w:tabs>
              <w:jc w:val="center"/>
              <w:rPr>
                <w:rFonts w:ascii="Century Gothic" w:hAnsi="Century Gothic"/>
              </w:rPr>
            </w:pPr>
            <w:r w:rsidRPr="00C016DD">
              <w:rPr>
                <w:rFonts w:ascii="Century Gothic" w:hAnsi="Century Gothic"/>
              </w:rPr>
              <w:t>$ 2’59</w:t>
            </w:r>
            <w:r w:rsidR="001E0AC2" w:rsidRPr="00C016DD">
              <w:rPr>
                <w:rFonts w:ascii="Century Gothic" w:hAnsi="Century Gothic"/>
              </w:rPr>
              <w:t>2</w:t>
            </w:r>
            <w:r w:rsidRPr="00C016DD">
              <w:rPr>
                <w:rFonts w:ascii="Century Gothic" w:hAnsi="Century Gothic"/>
              </w:rPr>
              <w:t>,</w:t>
            </w:r>
            <w:r w:rsidR="001E0AC2" w:rsidRPr="00C016DD">
              <w:rPr>
                <w:rFonts w:ascii="Century Gothic" w:hAnsi="Century Gothic"/>
              </w:rPr>
              <w:t>018</w:t>
            </w:r>
            <w:r w:rsidRPr="00C016DD">
              <w:rPr>
                <w:rFonts w:ascii="Century Gothic" w:hAnsi="Century Gothic"/>
              </w:rPr>
              <w:t>.</w:t>
            </w:r>
            <w:r w:rsidR="001E0AC2" w:rsidRPr="00C016DD">
              <w:rPr>
                <w:rFonts w:ascii="Century Gothic" w:hAnsi="Century Gothic"/>
              </w:rPr>
              <w:t>00</w:t>
            </w:r>
          </w:p>
        </w:tc>
      </w:tr>
      <w:tr w:rsidR="00421BEF" w:rsidRPr="00C016DD" w:rsidTr="00A32812">
        <w:tc>
          <w:tcPr>
            <w:tcW w:w="2235" w:type="dxa"/>
          </w:tcPr>
          <w:p w:rsidR="00421BEF" w:rsidRPr="00C016DD" w:rsidRDefault="00421BEF" w:rsidP="00A32812">
            <w:pPr>
              <w:tabs>
                <w:tab w:val="left" w:pos="426"/>
              </w:tabs>
              <w:jc w:val="both"/>
              <w:rPr>
                <w:rFonts w:ascii="Century Gothic" w:hAnsi="Century Gothic"/>
              </w:rPr>
            </w:pPr>
          </w:p>
        </w:tc>
        <w:tc>
          <w:tcPr>
            <w:tcW w:w="4536" w:type="dxa"/>
          </w:tcPr>
          <w:p w:rsidR="00421BEF" w:rsidRPr="00C016DD" w:rsidRDefault="00421BEF" w:rsidP="00A32812">
            <w:pPr>
              <w:tabs>
                <w:tab w:val="left" w:pos="426"/>
              </w:tabs>
              <w:jc w:val="center"/>
              <w:rPr>
                <w:rFonts w:ascii="Century Gothic" w:hAnsi="Century Gothic"/>
                <w:b/>
              </w:rPr>
            </w:pPr>
            <w:r w:rsidRPr="00C016DD">
              <w:rPr>
                <w:rFonts w:ascii="Century Gothic" w:hAnsi="Century Gothic"/>
                <w:b/>
              </w:rPr>
              <w:t>Total</w:t>
            </w:r>
          </w:p>
        </w:tc>
        <w:tc>
          <w:tcPr>
            <w:tcW w:w="1877" w:type="dxa"/>
          </w:tcPr>
          <w:p w:rsidR="00421BEF" w:rsidRPr="00C016DD" w:rsidRDefault="00421BEF" w:rsidP="001E0AC2">
            <w:pPr>
              <w:tabs>
                <w:tab w:val="left" w:pos="426"/>
              </w:tabs>
              <w:jc w:val="right"/>
              <w:rPr>
                <w:rFonts w:ascii="Century Gothic" w:hAnsi="Century Gothic"/>
                <w:b/>
              </w:rPr>
            </w:pPr>
            <w:r w:rsidRPr="00C016DD">
              <w:rPr>
                <w:rFonts w:ascii="Century Gothic" w:hAnsi="Century Gothic"/>
                <w:b/>
              </w:rPr>
              <w:t>$ 2’59</w:t>
            </w:r>
            <w:r w:rsidR="001E0AC2" w:rsidRPr="00C016DD">
              <w:rPr>
                <w:rFonts w:ascii="Century Gothic" w:hAnsi="Century Gothic"/>
                <w:b/>
              </w:rPr>
              <w:t>2</w:t>
            </w:r>
            <w:r w:rsidRPr="00C016DD">
              <w:rPr>
                <w:rFonts w:ascii="Century Gothic" w:hAnsi="Century Gothic"/>
                <w:b/>
              </w:rPr>
              <w:t>,</w:t>
            </w:r>
            <w:r w:rsidR="001E0AC2" w:rsidRPr="00C016DD">
              <w:rPr>
                <w:rFonts w:ascii="Century Gothic" w:hAnsi="Century Gothic"/>
                <w:b/>
              </w:rPr>
              <w:t>018</w:t>
            </w:r>
            <w:r w:rsidRPr="00C016DD">
              <w:rPr>
                <w:rFonts w:ascii="Century Gothic" w:hAnsi="Century Gothic"/>
                <w:b/>
              </w:rPr>
              <w:t>.</w:t>
            </w:r>
            <w:r w:rsidR="001E0AC2" w:rsidRPr="00C016DD">
              <w:rPr>
                <w:rFonts w:ascii="Century Gothic" w:hAnsi="Century Gothic"/>
                <w:b/>
              </w:rPr>
              <w:t>00</w:t>
            </w:r>
          </w:p>
        </w:tc>
      </w:tr>
    </w:tbl>
    <w:p w:rsidR="00421BEF" w:rsidRPr="00C016DD" w:rsidRDefault="00421BEF" w:rsidP="00421BEF">
      <w:pPr>
        <w:tabs>
          <w:tab w:val="left" w:pos="426"/>
        </w:tabs>
        <w:jc w:val="both"/>
        <w:rPr>
          <w:rFonts w:ascii="Century Gothic" w:hAnsi="Century Gothic"/>
        </w:rPr>
      </w:pPr>
    </w:p>
    <w:p w:rsidR="00421BEF" w:rsidRPr="00C016DD" w:rsidRDefault="00421BEF" w:rsidP="00421BEF">
      <w:pPr>
        <w:tabs>
          <w:tab w:val="left" w:pos="426"/>
        </w:tabs>
        <w:jc w:val="both"/>
        <w:rPr>
          <w:rFonts w:ascii="Century Gothic" w:hAnsi="Century Gothic"/>
        </w:rPr>
      </w:pPr>
      <w:r w:rsidRPr="00C016DD">
        <w:rPr>
          <w:rFonts w:ascii="Century Gothic" w:hAnsi="Century Gothic"/>
        </w:rPr>
        <w:t xml:space="preserve">El </w:t>
      </w:r>
      <w:r w:rsidR="001E0AC2" w:rsidRPr="00C016DD">
        <w:rPr>
          <w:rFonts w:ascii="Century Gothic" w:hAnsi="Century Gothic"/>
        </w:rPr>
        <w:t>17</w:t>
      </w:r>
      <w:r w:rsidRPr="00C016DD">
        <w:rPr>
          <w:rFonts w:ascii="Century Gothic" w:hAnsi="Century Gothic"/>
        </w:rPr>
        <w:t xml:space="preserve"> de </w:t>
      </w:r>
      <w:r w:rsidR="006906D8" w:rsidRPr="00C016DD">
        <w:rPr>
          <w:rFonts w:ascii="Century Gothic" w:hAnsi="Century Gothic"/>
        </w:rPr>
        <w:t>a</w:t>
      </w:r>
      <w:r w:rsidR="001E0AC2" w:rsidRPr="00C016DD">
        <w:rPr>
          <w:rFonts w:ascii="Century Gothic" w:hAnsi="Century Gothic"/>
        </w:rPr>
        <w:t>b</w:t>
      </w:r>
      <w:r w:rsidR="006906D8" w:rsidRPr="00C016DD">
        <w:rPr>
          <w:rFonts w:ascii="Century Gothic" w:hAnsi="Century Gothic"/>
        </w:rPr>
        <w:t>r</w:t>
      </w:r>
      <w:r w:rsidR="001E0AC2" w:rsidRPr="00C016DD">
        <w:rPr>
          <w:rFonts w:ascii="Century Gothic" w:hAnsi="Century Gothic"/>
        </w:rPr>
        <w:t>il</w:t>
      </w:r>
      <w:r w:rsidRPr="00C016DD">
        <w:rPr>
          <w:rFonts w:ascii="Century Gothic" w:hAnsi="Century Gothic"/>
        </w:rPr>
        <w:t xml:space="preserve"> de </w:t>
      </w:r>
      <w:r w:rsidR="00060F5B" w:rsidRPr="00C016DD">
        <w:rPr>
          <w:rFonts w:ascii="Century Gothic" w:hAnsi="Century Gothic"/>
        </w:rPr>
        <w:t>201</w:t>
      </w:r>
      <w:r w:rsidR="001E0AC2" w:rsidRPr="00C016DD">
        <w:rPr>
          <w:rFonts w:ascii="Century Gothic" w:hAnsi="Century Gothic"/>
        </w:rPr>
        <w:t>9</w:t>
      </w:r>
      <w:r w:rsidRPr="00C016DD">
        <w:rPr>
          <w:rFonts w:ascii="Century Gothic" w:hAnsi="Century Gothic"/>
        </w:rPr>
        <w:t xml:space="preserve">. La Licenciada asesora jurídica del Fideicomiso, actualizó </w:t>
      </w:r>
      <w:r w:rsidR="00EE2D3C" w:rsidRPr="00C016DD">
        <w:rPr>
          <w:rFonts w:ascii="Century Gothic" w:hAnsi="Century Gothic"/>
        </w:rPr>
        <w:t xml:space="preserve">el </w:t>
      </w:r>
      <w:r w:rsidRPr="00C016DD">
        <w:rPr>
          <w:rFonts w:ascii="Century Gothic" w:hAnsi="Century Gothic"/>
        </w:rPr>
        <w:t>estatus e importe estimado del juicio en proceso mismo que coincide con el importe registrado en Pasivos Por Pagar</w:t>
      </w:r>
      <w:r w:rsidR="00894517" w:rsidRPr="00C016DD">
        <w:rPr>
          <w:rFonts w:ascii="Century Gothic" w:hAnsi="Century Gothic"/>
        </w:rPr>
        <w:t>, el primer número de expediente fue asignado por la Junta de Conciliación y arbitraje del Estado, el segundo lo designo la Junta Especial Número Treinta de la Federal de Conciliación y Arbitraje con sede en la Ciudad de Morelia, Michoacán.</w:t>
      </w:r>
    </w:p>
    <w:p w:rsidR="00421BEF" w:rsidRPr="00C016DD" w:rsidRDefault="00421BEF" w:rsidP="00B9550D">
      <w:pPr>
        <w:tabs>
          <w:tab w:val="left" w:pos="426"/>
        </w:tabs>
        <w:jc w:val="both"/>
        <w:rPr>
          <w:rFonts w:ascii="Century Gothic" w:hAnsi="Century Gothic"/>
        </w:rPr>
      </w:pPr>
    </w:p>
    <w:p w:rsidR="007B52ED" w:rsidRPr="00C016DD" w:rsidRDefault="007B52ED" w:rsidP="00B9550D">
      <w:pPr>
        <w:tabs>
          <w:tab w:val="left" w:pos="426"/>
        </w:tabs>
        <w:jc w:val="both"/>
        <w:rPr>
          <w:rFonts w:ascii="Century Gothic" w:hAnsi="Century Gothic"/>
          <w:b/>
        </w:rPr>
      </w:pPr>
      <w:r w:rsidRPr="00C016DD">
        <w:rPr>
          <w:rFonts w:ascii="Century Gothic" w:hAnsi="Century Gothic"/>
          <w:b/>
        </w:rPr>
        <w:t>Contratistas por Obras Públicas por Pagar</w:t>
      </w:r>
    </w:p>
    <w:p w:rsidR="007B52ED" w:rsidRPr="00C016DD" w:rsidRDefault="007B52ED" w:rsidP="00B9550D">
      <w:pPr>
        <w:tabs>
          <w:tab w:val="left" w:pos="426"/>
        </w:tabs>
        <w:jc w:val="both"/>
        <w:rPr>
          <w:rFonts w:ascii="Century Gothic" w:hAnsi="Century Gothic"/>
        </w:rPr>
      </w:pPr>
      <w:r w:rsidRPr="00C016DD">
        <w:rPr>
          <w:rFonts w:ascii="Century Gothic" w:hAnsi="Century Gothic"/>
        </w:rPr>
        <w:t xml:space="preserve">Su saldo representa el importe de obra pública contratada no ejecutada y que actualmente se encuentran en proceso de </w:t>
      </w:r>
      <w:r w:rsidR="008E1669" w:rsidRPr="00C016DD">
        <w:rPr>
          <w:rFonts w:ascii="Century Gothic" w:hAnsi="Century Gothic"/>
        </w:rPr>
        <w:t>terminació</w:t>
      </w:r>
      <w:r w:rsidRPr="00C016DD">
        <w:rPr>
          <w:rFonts w:ascii="Century Gothic" w:hAnsi="Century Gothic"/>
        </w:rPr>
        <w:t>n anticipada y su integración es la siguiente:</w:t>
      </w:r>
    </w:p>
    <w:p w:rsidR="00A47E99" w:rsidRPr="00C016DD" w:rsidRDefault="00A47E99" w:rsidP="00B9550D">
      <w:pPr>
        <w:tabs>
          <w:tab w:val="left" w:pos="426"/>
        </w:tabs>
        <w:jc w:val="both"/>
        <w:rPr>
          <w:rFonts w:ascii="Century Gothic" w:hAnsi="Century Gothic"/>
        </w:rPr>
      </w:pPr>
    </w:p>
    <w:tbl>
      <w:tblPr>
        <w:tblStyle w:val="Tablaconcuadrcula"/>
        <w:tblW w:w="0" w:type="auto"/>
        <w:tblLook w:val="04A0" w:firstRow="1" w:lastRow="0" w:firstColumn="1" w:lastColumn="0" w:noHBand="0" w:noVBand="1"/>
      </w:tblPr>
      <w:tblGrid>
        <w:gridCol w:w="663"/>
        <w:gridCol w:w="6533"/>
        <w:gridCol w:w="1858"/>
      </w:tblGrid>
      <w:tr w:rsidR="005B51DB" w:rsidRPr="00C016DD" w:rsidTr="005B51DB">
        <w:trPr>
          <w:trHeight w:val="330"/>
        </w:trPr>
        <w:tc>
          <w:tcPr>
            <w:tcW w:w="663" w:type="dxa"/>
            <w:shd w:val="pct20" w:color="auto" w:fill="auto"/>
            <w:noWrap/>
            <w:hideMark/>
          </w:tcPr>
          <w:p w:rsidR="005B51DB" w:rsidRPr="00C016DD" w:rsidRDefault="005B51DB" w:rsidP="005B51DB">
            <w:pPr>
              <w:tabs>
                <w:tab w:val="left" w:pos="426"/>
              </w:tabs>
              <w:jc w:val="center"/>
              <w:rPr>
                <w:rFonts w:ascii="Century Gothic" w:hAnsi="Century Gothic"/>
                <w:b/>
                <w:bCs/>
              </w:rPr>
            </w:pPr>
            <w:r w:rsidRPr="00C016DD">
              <w:rPr>
                <w:rFonts w:ascii="Century Gothic" w:hAnsi="Century Gothic"/>
                <w:b/>
                <w:bCs/>
              </w:rPr>
              <w:t>No.</w:t>
            </w:r>
          </w:p>
        </w:tc>
        <w:tc>
          <w:tcPr>
            <w:tcW w:w="6533" w:type="dxa"/>
            <w:shd w:val="pct20" w:color="auto" w:fill="auto"/>
            <w:noWrap/>
            <w:hideMark/>
          </w:tcPr>
          <w:p w:rsidR="005B51DB" w:rsidRPr="00C016DD" w:rsidRDefault="005B51DB" w:rsidP="005B51DB">
            <w:pPr>
              <w:tabs>
                <w:tab w:val="left" w:pos="426"/>
              </w:tabs>
              <w:jc w:val="center"/>
              <w:rPr>
                <w:rFonts w:ascii="Century Gothic" w:hAnsi="Century Gothic"/>
                <w:b/>
                <w:bCs/>
              </w:rPr>
            </w:pPr>
            <w:r w:rsidRPr="00C016DD">
              <w:rPr>
                <w:rFonts w:ascii="Century Gothic" w:hAnsi="Century Gothic"/>
                <w:b/>
                <w:bCs/>
              </w:rPr>
              <w:t>Descripción</w:t>
            </w:r>
          </w:p>
        </w:tc>
        <w:tc>
          <w:tcPr>
            <w:tcW w:w="1858" w:type="dxa"/>
            <w:shd w:val="pct20" w:color="auto" w:fill="auto"/>
            <w:noWrap/>
            <w:hideMark/>
          </w:tcPr>
          <w:p w:rsidR="005B51DB" w:rsidRPr="00C016DD" w:rsidRDefault="005B51DB" w:rsidP="005B51DB">
            <w:pPr>
              <w:tabs>
                <w:tab w:val="left" w:pos="426"/>
              </w:tabs>
              <w:jc w:val="center"/>
              <w:rPr>
                <w:rFonts w:ascii="Century Gothic" w:hAnsi="Century Gothic"/>
                <w:b/>
                <w:bCs/>
              </w:rPr>
            </w:pPr>
            <w:r w:rsidRPr="00C016DD">
              <w:rPr>
                <w:rFonts w:ascii="Century Gothic" w:hAnsi="Century Gothic"/>
                <w:b/>
                <w:bCs/>
              </w:rPr>
              <w:t>Importe</w:t>
            </w:r>
          </w:p>
        </w:tc>
      </w:tr>
      <w:tr w:rsidR="005B51DB" w:rsidRPr="00C016DD" w:rsidTr="005B51DB">
        <w:trPr>
          <w:trHeight w:val="330"/>
        </w:trPr>
        <w:tc>
          <w:tcPr>
            <w:tcW w:w="663" w:type="dxa"/>
            <w:noWrap/>
            <w:hideMark/>
          </w:tcPr>
          <w:p w:rsidR="005B51DB" w:rsidRPr="00C016DD" w:rsidRDefault="005B51DB" w:rsidP="005B51DB">
            <w:pPr>
              <w:tabs>
                <w:tab w:val="left" w:pos="426"/>
              </w:tabs>
              <w:jc w:val="center"/>
              <w:rPr>
                <w:rFonts w:ascii="Century Gothic" w:hAnsi="Century Gothic"/>
              </w:rPr>
            </w:pPr>
            <w:r w:rsidRPr="00C016DD">
              <w:rPr>
                <w:rFonts w:ascii="Century Gothic" w:hAnsi="Century Gothic"/>
              </w:rPr>
              <w:t>1</w:t>
            </w:r>
          </w:p>
        </w:tc>
        <w:tc>
          <w:tcPr>
            <w:tcW w:w="6533" w:type="dxa"/>
            <w:hideMark/>
          </w:tcPr>
          <w:p w:rsidR="005B51DB" w:rsidRPr="00C016DD" w:rsidRDefault="005B51DB" w:rsidP="005B51DB">
            <w:pPr>
              <w:tabs>
                <w:tab w:val="left" w:pos="426"/>
              </w:tabs>
              <w:jc w:val="both"/>
              <w:rPr>
                <w:rFonts w:ascii="Century Gothic" w:hAnsi="Century Gothic"/>
              </w:rPr>
            </w:pPr>
            <w:r w:rsidRPr="00C016DD">
              <w:rPr>
                <w:rFonts w:ascii="Century Gothic" w:hAnsi="Century Gothic"/>
              </w:rPr>
              <w:t>Acciones Grupo de Oro, S.A. de C.V.</w:t>
            </w:r>
          </w:p>
        </w:tc>
        <w:tc>
          <w:tcPr>
            <w:tcW w:w="1858" w:type="dxa"/>
            <w:hideMark/>
          </w:tcPr>
          <w:p w:rsidR="005B51DB" w:rsidRPr="00C016DD" w:rsidRDefault="005B51DB" w:rsidP="005B51DB">
            <w:pPr>
              <w:tabs>
                <w:tab w:val="left" w:pos="426"/>
              </w:tabs>
              <w:jc w:val="right"/>
              <w:rPr>
                <w:rFonts w:ascii="Century Gothic" w:hAnsi="Century Gothic"/>
              </w:rPr>
            </w:pPr>
            <w:r w:rsidRPr="00C016DD">
              <w:rPr>
                <w:rFonts w:ascii="Century Gothic" w:hAnsi="Century Gothic"/>
              </w:rPr>
              <w:t xml:space="preserve">$ </w:t>
            </w:r>
            <w:r w:rsidR="0071031E" w:rsidRPr="00C016DD">
              <w:rPr>
                <w:rFonts w:ascii="Century Gothic" w:hAnsi="Century Gothic"/>
              </w:rPr>
              <w:t>22’</w:t>
            </w:r>
            <w:r w:rsidRPr="00C016DD">
              <w:rPr>
                <w:rFonts w:ascii="Century Gothic" w:hAnsi="Century Gothic"/>
              </w:rPr>
              <w:t>997,344.58</w:t>
            </w:r>
          </w:p>
        </w:tc>
      </w:tr>
      <w:tr w:rsidR="005B51DB" w:rsidRPr="00C016DD" w:rsidTr="005B51DB">
        <w:trPr>
          <w:trHeight w:val="330"/>
        </w:trPr>
        <w:tc>
          <w:tcPr>
            <w:tcW w:w="663" w:type="dxa"/>
            <w:noWrap/>
            <w:hideMark/>
          </w:tcPr>
          <w:p w:rsidR="005B51DB" w:rsidRPr="00C016DD" w:rsidRDefault="00E32AEB" w:rsidP="005B51DB">
            <w:pPr>
              <w:tabs>
                <w:tab w:val="left" w:pos="426"/>
              </w:tabs>
              <w:jc w:val="center"/>
              <w:rPr>
                <w:rFonts w:ascii="Century Gothic" w:hAnsi="Century Gothic"/>
              </w:rPr>
            </w:pPr>
            <w:r w:rsidRPr="00C016DD">
              <w:rPr>
                <w:rFonts w:ascii="Century Gothic" w:hAnsi="Century Gothic"/>
              </w:rPr>
              <w:t>2</w:t>
            </w:r>
          </w:p>
        </w:tc>
        <w:tc>
          <w:tcPr>
            <w:tcW w:w="6533" w:type="dxa"/>
            <w:hideMark/>
          </w:tcPr>
          <w:p w:rsidR="005B51DB" w:rsidRPr="00C016DD" w:rsidRDefault="005B51DB" w:rsidP="005B51DB">
            <w:pPr>
              <w:tabs>
                <w:tab w:val="left" w:pos="426"/>
              </w:tabs>
              <w:jc w:val="both"/>
              <w:rPr>
                <w:rFonts w:ascii="Century Gothic" w:hAnsi="Century Gothic"/>
              </w:rPr>
            </w:pPr>
            <w:r w:rsidRPr="00C016DD">
              <w:rPr>
                <w:rFonts w:ascii="Century Gothic" w:hAnsi="Century Gothic"/>
              </w:rPr>
              <w:t>Constructora Limón, S.A. de C.V.</w:t>
            </w:r>
          </w:p>
        </w:tc>
        <w:tc>
          <w:tcPr>
            <w:tcW w:w="1858" w:type="dxa"/>
            <w:hideMark/>
          </w:tcPr>
          <w:p w:rsidR="005B51DB" w:rsidRPr="00C016DD" w:rsidRDefault="005B51DB" w:rsidP="005B51DB">
            <w:pPr>
              <w:tabs>
                <w:tab w:val="left" w:pos="426"/>
              </w:tabs>
              <w:jc w:val="right"/>
              <w:rPr>
                <w:rFonts w:ascii="Century Gothic" w:hAnsi="Century Gothic"/>
              </w:rPr>
            </w:pPr>
            <w:r w:rsidRPr="00C016DD">
              <w:rPr>
                <w:rFonts w:ascii="Century Gothic" w:hAnsi="Century Gothic"/>
              </w:rPr>
              <w:t xml:space="preserve">             951.23 </w:t>
            </w:r>
          </w:p>
        </w:tc>
      </w:tr>
      <w:tr w:rsidR="005B51DB" w:rsidRPr="00C016DD" w:rsidTr="005B51DB">
        <w:trPr>
          <w:trHeight w:val="330"/>
        </w:trPr>
        <w:tc>
          <w:tcPr>
            <w:tcW w:w="663" w:type="dxa"/>
            <w:noWrap/>
            <w:hideMark/>
          </w:tcPr>
          <w:p w:rsidR="005B51DB" w:rsidRPr="00C016DD" w:rsidRDefault="00E32AEB" w:rsidP="005B51DB">
            <w:pPr>
              <w:tabs>
                <w:tab w:val="left" w:pos="426"/>
              </w:tabs>
              <w:jc w:val="center"/>
              <w:rPr>
                <w:rFonts w:ascii="Century Gothic" w:hAnsi="Century Gothic"/>
              </w:rPr>
            </w:pPr>
            <w:r w:rsidRPr="00C016DD">
              <w:rPr>
                <w:rFonts w:ascii="Century Gothic" w:hAnsi="Century Gothic"/>
              </w:rPr>
              <w:t>3</w:t>
            </w:r>
          </w:p>
        </w:tc>
        <w:tc>
          <w:tcPr>
            <w:tcW w:w="6533" w:type="dxa"/>
            <w:hideMark/>
          </w:tcPr>
          <w:p w:rsidR="005B51DB" w:rsidRPr="00C016DD" w:rsidRDefault="005B51DB" w:rsidP="005B51DB">
            <w:pPr>
              <w:tabs>
                <w:tab w:val="left" w:pos="426"/>
              </w:tabs>
              <w:jc w:val="both"/>
              <w:rPr>
                <w:rFonts w:ascii="Century Gothic" w:hAnsi="Century Gothic"/>
              </w:rPr>
            </w:pPr>
            <w:r w:rsidRPr="00C016DD">
              <w:rPr>
                <w:rFonts w:ascii="Century Gothic" w:hAnsi="Century Gothic"/>
              </w:rPr>
              <w:t>Corvic Supervisión y Construcción, S.A. de C.V.</w:t>
            </w:r>
          </w:p>
        </w:tc>
        <w:tc>
          <w:tcPr>
            <w:tcW w:w="1858" w:type="dxa"/>
            <w:hideMark/>
          </w:tcPr>
          <w:p w:rsidR="005B51DB" w:rsidRPr="00C016DD" w:rsidRDefault="005B51DB" w:rsidP="00BE51DD">
            <w:pPr>
              <w:tabs>
                <w:tab w:val="left" w:pos="426"/>
              </w:tabs>
              <w:jc w:val="right"/>
              <w:rPr>
                <w:rFonts w:ascii="Century Gothic" w:hAnsi="Century Gothic"/>
              </w:rPr>
            </w:pPr>
            <w:r w:rsidRPr="00C016DD">
              <w:rPr>
                <w:rFonts w:ascii="Century Gothic" w:hAnsi="Century Gothic"/>
              </w:rPr>
              <w:t xml:space="preserve">      </w:t>
            </w:r>
            <w:r w:rsidR="00BE51DD" w:rsidRPr="00C016DD">
              <w:rPr>
                <w:rFonts w:ascii="Century Gothic" w:hAnsi="Century Gothic"/>
              </w:rPr>
              <w:t>225,662.59</w:t>
            </w:r>
            <w:r w:rsidRPr="00C016DD">
              <w:rPr>
                <w:rFonts w:ascii="Century Gothic" w:hAnsi="Century Gothic"/>
              </w:rPr>
              <w:t xml:space="preserve"> </w:t>
            </w:r>
          </w:p>
        </w:tc>
      </w:tr>
      <w:tr w:rsidR="005B51DB" w:rsidRPr="00C016DD" w:rsidTr="005B51DB">
        <w:trPr>
          <w:trHeight w:val="330"/>
        </w:trPr>
        <w:tc>
          <w:tcPr>
            <w:tcW w:w="663" w:type="dxa"/>
            <w:noWrap/>
            <w:hideMark/>
          </w:tcPr>
          <w:p w:rsidR="005B51DB" w:rsidRPr="00C016DD" w:rsidRDefault="00E32AEB" w:rsidP="005B51DB">
            <w:pPr>
              <w:tabs>
                <w:tab w:val="left" w:pos="426"/>
              </w:tabs>
              <w:jc w:val="center"/>
              <w:rPr>
                <w:rFonts w:ascii="Century Gothic" w:hAnsi="Century Gothic"/>
              </w:rPr>
            </w:pPr>
            <w:r w:rsidRPr="00C016DD">
              <w:rPr>
                <w:rFonts w:ascii="Century Gothic" w:hAnsi="Century Gothic"/>
              </w:rPr>
              <w:t>4</w:t>
            </w:r>
          </w:p>
        </w:tc>
        <w:tc>
          <w:tcPr>
            <w:tcW w:w="6533" w:type="dxa"/>
            <w:hideMark/>
          </w:tcPr>
          <w:p w:rsidR="005B51DB" w:rsidRPr="00C016DD" w:rsidRDefault="005B51DB" w:rsidP="005B51DB">
            <w:pPr>
              <w:tabs>
                <w:tab w:val="left" w:pos="426"/>
              </w:tabs>
              <w:jc w:val="both"/>
              <w:rPr>
                <w:rFonts w:ascii="Century Gothic" w:hAnsi="Century Gothic"/>
              </w:rPr>
            </w:pPr>
            <w:r w:rsidRPr="00C016DD">
              <w:rPr>
                <w:rFonts w:ascii="Century Gothic" w:hAnsi="Century Gothic"/>
              </w:rPr>
              <w:t>Grupo Baysa, S.A. de C.V.</w:t>
            </w:r>
          </w:p>
        </w:tc>
        <w:tc>
          <w:tcPr>
            <w:tcW w:w="1858" w:type="dxa"/>
            <w:hideMark/>
          </w:tcPr>
          <w:p w:rsidR="005B51DB" w:rsidRPr="00C016DD" w:rsidRDefault="0071031E" w:rsidP="005B51DB">
            <w:pPr>
              <w:tabs>
                <w:tab w:val="left" w:pos="426"/>
              </w:tabs>
              <w:jc w:val="right"/>
              <w:rPr>
                <w:rFonts w:ascii="Century Gothic" w:hAnsi="Century Gothic"/>
              </w:rPr>
            </w:pPr>
            <w:r w:rsidRPr="00C016DD">
              <w:rPr>
                <w:rFonts w:ascii="Century Gothic" w:hAnsi="Century Gothic"/>
              </w:rPr>
              <w:t xml:space="preserve">   3’</w:t>
            </w:r>
            <w:r w:rsidR="005B51DB" w:rsidRPr="00C016DD">
              <w:rPr>
                <w:rFonts w:ascii="Century Gothic" w:hAnsi="Century Gothic"/>
              </w:rPr>
              <w:t xml:space="preserve">281,131.29 </w:t>
            </w:r>
          </w:p>
        </w:tc>
      </w:tr>
      <w:tr w:rsidR="005B51DB" w:rsidRPr="00C016DD" w:rsidTr="005B51DB">
        <w:trPr>
          <w:trHeight w:val="330"/>
        </w:trPr>
        <w:tc>
          <w:tcPr>
            <w:tcW w:w="663" w:type="dxa"/>
            <w:noWrap/>
            <w:hideMark/>
          </w:tcPr>
          <w:p w:rsidR="005B51DB" w:rsidRPr="00C016DD" w:rsidRDefault="00E32AEB" w:rsidP="005B51DB">
            <w:pPr>
              <w:tabs>
                <w:tab w:val="left" w:pos="426"/>
              </w:tabs>
              <w:jc w:val="center"/>
              <w:rPr>
                <w:rFonts w:ascii="Century Gothic" w:hAnsi="Century Gothic"/>
              </w:rPr>
            </w:pPr>
            <w:r w:rsidRPr="00C016DD">
              <w:rPr>
                <w:rFonts w:ascii="Century Gothic" w:hAnsi="Century Gothic"/>
              </w:rPr>
              <w:t>5</w:t>
            </w:r>
          </w:p>
        </w:tc>
        <w:tc>
          <w:tcPr>
            <w:tcW w:w="6533" w:type="dxa"/>
            <w:hideMark/>
          </w:tcPr>
          <w:p w:rsidR="005B51DB" w:rsidRPr="00C016DD" w:rsidRDefault="005B51DB" w:rsidP="005B51DB">
            <w:pPr>
              <w:tabs>
                <w:tab w:val="left" w:pos="426"/>
              </w:tabs>
              <w:jc w:val="both"/>
              <w:rPr>
                <w:rFonts w:ascii="Century Gothic" w:hAnsi="Century Gothic"/>
              </w:rPr>
            </w:pPr>
            <w:r w:rsidRPr="00C016DD">
              <w:rPr>
                <w:rFonts w:ascii="Century Gothic" w:hAnsi="Century Gothic"/>
              </w:rPr>
              <w:t>Ing. Javier Venegas Escalante</w:t>
            </w:r>
          </w:p>
        </w:tc>
        <w:tc>
          <w:tcPr>
            <w:tcW w:w="1858" w:type="dxa"/>
            <w:hideMark/>
          </w:tcPr>
          <w:p w:rsidR="005B51DB" w:rsidRPr="00C016DD" w:rsidRDefault="00BE51DD" w:rsidP="005B51DB">
            <w:pPr>
              <w:tabs>
                <w:tab w:val="left" w:pos="426"/>
              </w:tabs>
              <w:jc w:val="right"/>
              <w:rPr>
                <w:rFonts w:ascii="Century Gothic" w:hAnsi="Century Gothic"/>
              </w:rPr>
            </w:pPr>
            <w:r w:rsidRPr="00C016DD">
              <w:rPr>
                <w:rFonts w:ascii="Century Gothic" w:hAnsi="Century Gothic"/>
              </w:rPr>
              <w:t xml:space="preserve">      227,261.33</w:t>
            </w:r>
            <w:r w:rsidR="005B51DB" w:rsidRPr="00C016DD">
              <w:rPr>
                <w:rFonts w:ascii="Century Gothic" w:hAnsi="Century Gothic"/>
              </w:rPr>
              <w:t xml:space="preserve"> </w:t>
            </w:r>
          </w:p>
        </w:tc>
      </w:tr>
      <w:tr w:rsidR="005B51DB" w:rsidRPr="00C016DD" w:rsidTr="005B51DB">
        <w:trPr>
          <w:trHeight w:val="330"/>
        </w:trPr>
        <w:tc>
          <w:tcPr>
            <w:tcW w:w="663" w:type="dxa"/>
            <w:noWrap/>
            <w:hideMark/>
          </w:tcPr>
          <w:p w:rsidR="005B51DB" w:rsidRPr="00C016DD" w:rsidRDefault="00E32AEB" w:rsidP="005B51DB">
            <w:pPr>
              <w:tabs>
                <w:tab w:val="left" w:pos="426"/>
              </w:tabs>
              <w:jc w:val="center"/>
              <w:rPr>
                <w:rFonts w:ascii="Century Gothic" w:hAnsi="Century Gothic"/>
              </w:rPr>
            </w:pPr>
            <w:r w:rsidRPr="00C016DD">
              <w:rPr>
                <w:rFonts w:ascii="Century Gothic" w:hAnsi="Century Gothic"/>
              </w:rPr>
              <w:t>6</w:t>
            </w:r>
          </w:p>
        </w:tc>
        <w:tc>
          <w:tcPr>
            <w:tcW w:w="6533" w:type="dxa"/>
            <w:hideMark/>
          </w:tcPr>
          <w:p w:rsidR="005B51DB" w:rsidRPr="00C016DD" w:rsidRDefault="005B51DB" w:rsidP="005B51DB">
            <w:pPr>
              <w:tabs>
                <w:tab w:val="left" w:pos="426"/>
              </w:tabs>
              <w:jc w:val="both"/>
              <w:rPr>
                <w:rFonts w:ascii="Century Gothic" w:hAnsi="Century Gothic"/>
              </w:rPr>
            </w:pPr>
            <w:r w:rsidRPr="00C016DD">
              <w:rPr>
                <w:rFonts w:ascii="Century Gothic" w:hAnsi="Century Gothic"/>
              </w:rPr>
              <w:t>Ingenieros Contratistas en Instalaciones, S.A. de C.V.</w:t>
            </w:r>
          </w:p>
        </w:tc>
        <w:tc>
          <w:tcPr>
            <w:tcW w:w="1858" w:type="dxa"/>
            <w:hideMark/>
          </w:tcPr>
          <w:p w:rsidR="005B51DB" w:rsidRPr="00C016DD" w:rsidRDefault="005B51DB" w:rsidP="005B51DB">
            <w:pPr>
              <w:tabs>
                <w:tab w:val="left" w:pos="426"/>
              </w:tabs>
              <w:jc w:val="right"/>
              <w:rPr>
                <w:rFonts w:ascii="Century Gothic" w:hAnsi="Century Gothic"/>
              </w:rPr>
            </w:pPr>
            <w:r w:rsidRPr="00C016DD">
              <w:rPr>
                <w:rFonts w:ascii="Century Gothic" w:hAnsi="Century Gothic"/>
              </w:rPr>
              <w:t xml:space="preserve">      334,784.65 </w:t>
            </w:r>
          </w:p>
        </w:tc>
      </w:tr>
      <w:tr w:rsidR="005B51DB" w:rsidRPr="00C016DD" w:rsidTr="005B51DB">
        <w:trPr>
          <w:trHeight w:val="330"/>
        </w:trPr>
        <w:tc>
          <w:tcPr>
            <w:tcW w:w="663" w:type="dxa"/>
            <w:noWrap/>
            <w:hideMark/>
          </w:tcPr>
          <w:p w:rsidR="005B51DB" w:rsidRPr="00C016DD" w:rsidRDefault="00E32AEB" w:rsidP="005B51DB">
            <w:pPr>
              <w:tabs>
                <w:tab w:val="left" w:pos="426"/>
              </w:tabs>
              <w:jc w:val="center"/>
              <w:rPr>
                <w:rFonts w:ascii="Century Gothic" w:hAnsi="Century Gothic"/>
              </w:rPr>
            </w:pPr>
            <w:r w:rsidRPr="00C016DD">
              <w:rPr>
                <w:rFonts w:ascii="Century Gothic" w:hAnsi="Century Gothic"/>
              </w:rPr>
              <w:t>7</w:t>
            </w:r>
          </w:p>
        </w:tc>
        <w:tc>
          <w:tcPr>
            <w:tcW w:w="6533" w:type="dxa"/>
            <w:hideMark/>
          </w:tcPr>
          <w:p w:rsidR="005B51DB" w:rsidRPr="00C016DD" w:rsidRDefault="005B51DB" w:rsidP="005B51DB">
            <w:pPr>
              <w:tabs>
                <w:tab w:val="left" w:pos="426"/>
              </w:tabs>
              <w:jc w:val="both"/>
              <w:rPr>
                <w:rFonts w:ascii="Century Gothic" w:hAnsi="Century Gothic"/>
              </w:rPr>
            </w:pPr>
            <w:r w:rsidRPr="00C016DD">
              <w:rPr>
                <w:rFonts w:ascii="Century Gothic" w:hAnsi="Century Gothic"/>
              </w:rPr>
              <w:t>Objeto 1, S.A. de C.V.</w:t>
            </w:r>
          </w:p>
        </w:tc>
        <w:tc>
          <w:tcPr>
            <w:tcW w:w="1858" w:type="dxa"/>
            <w:hideMark/>
          </w:tcPr>
          <w:p w:rsidR="005B51DB" w:rsidRPr="00C016DD" w:rsidRDefault="0071031E" w:rsidP="005B51DB">
            <w:pPr>
              <w:tabs>
                <w:tab w:val="left" w:pos="426"/>
              </w:tabs>
              <w:jc w:val="right"/>
              <w:rPr>
                <w:rFonts w:ascii="Century Gothic" w:hAnsi="Century Gothic"/>
              </w:rPr>
            </w:pPr>
            <w:r w:rsidRPr="00C016DD">
              <w:rPr>
                <w:rFonts w:ascii="Century Gothic" w:hAnsi="Century Gothic"/>
              </w:rPr>
              <w:t xml:space="preserve">   2’</w:t>
            </w:r>
            <w:r w:rsidR="005B51DB" w:rsidRPr="00C016DD">
              <w:rPr>
                <w:rFonts w:ascii="Century Gothic" w:hAnsi="Century Gothic"/>
              </w:rPr>
              <w:t xml:space="preserve">493,408.40 </w:t>
            </w:r>
          </w:p>
        </w:tc>
      </w:tr>
      <w:tr w:rsidR="005B51DB" w:rsidRPr="00C016DD" w:rsidTr="005B51DB">
        <w:trPr>
          <w:trHeight w:val="330"/>
        </w:trPr>
        <w:tc>
          <w:tcPr>
            <w:tcW w:w="663" w:type="dxa"/>
            <w:noWrap/>
            <w:hideMark/>
          </w:tcPr>
          <w:p w:rsidR="005B51DB" w:rsidRPr="00C016DD" w:rsidRDefault="00A70973" w:rsidP="00A70973">
            <w:pPr>
              <w:tabs>
                <w:tab w:val="left" w:pos="426"/>
              </w:tabs>
              <w:jc w:val="center"/>
              <w:rPr>
                <w:rFonts w:ascii="Century Gothic" w:hAnsi="Century Gothic"/>
              </w:rPr>
            </w:pPr>
            <w:r w:rsidRPr="00C016DD">
              <w:rPr>
                <w:rFonts w:ascii="Century Gothic" w:hAnsi="Century Gothic"/>
              </w:rPr>
              <w:t>8</w:t>
            </w:r>
          </w:p>
        </w:tc>
        <w:tc>
          <w:tcPr>
            <w:tcW w:w="6533" w:type="dxa"/>
            <w:hideMark/>
          </w:tcPr>
          <w:p w:rsidR="005B51DB" w:rsidRPr="00C016DD" w:rsidRDefault="005B51DB" w:rsidP="005B51DB">
            <w:pPr>
              <w:tabs>
                <w:tab w:val="left" w:pos="426"/>
              </w:tabs>
              <w:jc w:val="both"/>
              <w:rPr>
                <w:rFonts w:ascii="Century Gothic" w:hAnsi="Century Gothic"/>
              </w:rPr>
            </w:pPr>
            <w:r w:rsidRPr="00C016DD">
              <w:rPr>
                <w:rFonts w:ascii="Century Gothic" w:hAnsi="Century Gothic"/>
              </w:rPr>
              <w:t>Proyectos Integrales de Michoacán, S.A. de C.V.</w:t>
            </w:r>
          </w:p>
        </w:tc>
        <w:tc>
          <w:tcPr>
            <w:tcW w:w="1858" w:type="dxa"/>
            <w:hideMark/>
          </w:tcPr>
          <w:p w:rsidR="005B51DB" w:rsidRPr="00C016DD" w:rsidRDefault="005B51DB" w:rsidP="005B51DB">
            <w:pPr>
              <w:tabs>
                <w:tab w:val="left" w:pos="426"/>
              </w:tabs>
              <w:jc w:val="right"/>
              <w:rPr>
                <w:rFonts w:ascii="Century Gothic" w:hAnsi="Century Gothic"/>
              </w:rPr>
            </w:pPr>
            <w:r w:rsidRPr="00C016DD">
              <w:rPr>
                <w:rFonts w:ascii="Century Gothic" w:hAnsi="Century Gothic"/>
              </w:rPr>
              <w:t xml:space="preserve">      356,469.56 </w:t>
            </w:r>
          </w:p>
        </w:tc>
      </w:tr>
      <w:tr w:rsidR="005B51DB" w:rsidRPr="00C016DD" w:rsidTr="005B51DB">
        <w:trPr>
          <w:trHeight w:val="330"/>
        </w:trPr>
        <w:tc>
          <w:tcPr>
            <w:tcW w:w="663" w:type="dxa"/>
            <w:noWrap/>
            <w:hideMark/>
          </w:tcPr>
          <w:p w:rsidR="005B51DB" w:rsidRPr="00C016DD" w:rsidRDefault="00A70973" w:rsidP="005B51DB">
            <w:pPr>
              <w:tabs>
                <w:tab w:val="left" w:pos="426"/>
              </w:tabs>
              <w:jc w:val="center"/>
              <w:rPr>
                <w:rFonts w:ascii="Century Gothic" w:hAnsi="Century Gothic"/>
              </w:rPr>
            </w:pPr>
            <w:r w:rsidRPr="00C016DD">
              <w:rPr>
                <w:rFonts w:ascii="Century Gothic" w:hAnsi="Century Gothic"/>
              </w:rPr>
              <w:t>9</w:t>
            </w:r>
          </w:p>
        </w:tc>
        <w:tc>
          <w:tcPr>
            <w:tcW w:w="6533" w:type="dxa"/>
            <w:hideMark/>
          </w:tcPr>
          <w:p w:rsidR="005B51DB" w:rsidRPr="00C016DD" w:rsidRDefault="005B51DB" w:rsidP="005B51DB">
            <w:pPr>
              <w:tabs>
                <w:tab w:val="left" w:pos="426"/>
              </w:tabs>
              <w:jc w:val="both"/>
              <w:rPr>
                <w:rFonts w:ascii="Century Gothic" w:hAnsi="Century Gothic"/>
              </w:rPr>
            </w:pPr>
            <w:r w:rsidRPr="00C016DD">
              <w:rPr>
                <w:rFonts w:ascii="Century Gothic" w:hAnsi="Century Gothic"/>
              </w:rPr>
              <w:t>Supervisores Técnicos, S.A. de C.V.</w:t>
            </w:r>
          </w:p>
        </w:tc>
        <w:tc>
          <w:tcPr>
            <w:tcW w:w="1858" w:type="dxa"/>
            <w:hideMark/>
          </w:tcPr>
          <w:p w:rsidR="005B51DB" w:rsidRPr="00C016DD" w:rsidRDefault="0071031E" w:rsidP="005B51DB">
            <w:pPr>
              <w:tabs>
                <w:tab w:val="left" w:pos="426"/>
              </w:tabs>
              <w:jc w:val="right"/>
              <w:rPr>
                <w:rFonts w:ascii="Century Gothic" w:hAnsi="Century Gothic"/>
              </w:rPr>
            </w:pPr>
            <w:r w:rsidRPr="00C016DD">
              <w:rPr>
                <w:rFonts w:ascii="Century Gothic" w:hAnsi="Century Gothic"/>
              </w:rPr>
              <w:t xml:space="preserve">   3’</w:t>
            </w:r>
            <w:r w:rsidR="005B51DB" w:rsidRPr="00C016DD">
              <w:rPr>
                <w:rFonts w:ascii="Century Gothic" w:hAnsi="Century Gothic"/>
              </w:rPr>
              <w:t xml:space="preserve">297,531.83 </w:t>
            </w:r>
          </w:p>
        </w:tc>
      </w:tr>
      <w:tr w:rsidR="005B51DB" w:rsidRPr="00C016DD" w:rsidTr="005B51DB">
        <w:trPr>
          <w:trHeight w:val="330"/>
        </w:trPr>
        <w:tc>
          <w:tcPr>
            <w:tcW w:w="663" w:type="dxa"/>
            <w:noWrap/>
            <w:hideMark/>
          </w:tcPr>
          <w:p w:rsidR="005B51DB" w:rsidRPr="00C016DD" w:rsidRDefault="00A70973" w:rsidP="005B51DB">
            <w:pPr>
              <w:tabs>
                <w:tab w:val="left" w:pos="426"/>
              </w:tabs>
              <w:jc w:val="center"/>
              <w:rPr>
                <w:rFonts w:ascii="Century Gothic" w:hAnsi="Century Gothic"/>
              </w:rPr>
            </w:pPr>
            <w:r w:rsidRPr="00C016DD">
              <w:rPr>
                <w:rFonts w:ascii="Century Gothic" w:hAnsi="Century Gothic"/>
              </w:rPr>
              <w:t>10</w:t>
            </w:r>
          </w:p>
        </w:tc>
        <w:tc>
          <w:tcPr>
            <w:tcW w:w="6533" w:type="dxa"/>
            <w:hideMark/>
          </w:tcPr>
          <w:p w:rsidR="005B51DB" w:rsidRPr="00C016DD" w:rsidRDefault="005B51DB" w:rsidP="005B51DB">
            <w:pPr>
              <w:tabs>
                <w:tab w:val="left" w:pos="426"/>
              </w:tabs>
              <w:jc w:val="both"/>
              <w:rPr>
                <w:rFonts w:ascii="Century Gothic" w:hAnsi="Century Gothic"/>
              </w:rPr>
            </w:pPr>
            <w:r w:rsidRPr="00C016DD">
              <w:rPr>
                <w:rFonts w:ascii="Century Gothic" w:hAnsi="Century Gothic"/>
              </w:rPr>
              <w:t>Taller de Arquitectura Mauricio Rocha, S.C.</w:t>
            </w:r>
          </w:p>
        </w:tc>
        <w:tc>
          <w:tcPr>
            <w:tcW w:w="1858" w:type="dxa"/>
            <w:hideMark/>
          </w:tcPr>
          <w:p w:rsidR="005B51DB" w:rsidRPr="00C016DD" w:rsidRDefault="005B51DB" w:rsidP="005B51DB">
            <w:pPr>
              <w:tabs>
                <w:tab w:val="left" w:pos="426"/>
              </w:tabs>
              <w:jc w:val="right"/>
              <w:rPr>
                <w:rFonts w:ascii="Century Gothic" w:hAnsi="Century Gothic"/>
              </w:rPr>
            </w:pPr>
            <w:r w:rsidRPr="00C016DD">
              <w:rPr>
                <w:rFonts w:ascii="Century Gothic" w:hAnsi="Century Gothic"/>
              </w:rPr>
              <w:t xml:space="preserve">      314,520.79 </w:t>
            </w:r>
          </w:p>
        </w:tc>
      </w:tr>
      <w:tr w:rsidR="005B51DB" w:rsidRPr="00C016DD" w:rsidTr="005B51DB">
        <w:trPr>
          <w:trHeight w:val="330"/>
        </w:trPr>
        <w:tc>
          <w:tcPr>
            <w:tcW w:w="663" w:type="dxa"/>
            <w:noWrap/>
            <w:hideMark/>
          </w:tcPr>
          <w:p w:rsidR="005B51DB" w:rsidRPr="00C016DD" w:rsidRDefault="00A70973" w:rsidP="00A6106D">
            <w:pPr>
              <w:tabs>
                <w:tab w:val="left" w:pos="426"/>
              </w:tabs>
              <w:jc w:val="center"/>
              <w:rPr>
                <w:rFonts w:ascii="Century Gothic" w:hAnsi="Century Gothic"/>
              </w:rPr>
            </w:pPr>
            <w:r w:rsidRPr="00C016DD">
              <w:rPr>
                <w:rFonts w:ascii="Century Gothic" w:hAnsi="Century Gothic"/>
              </w:rPr>
              <w:t>1</w:t>
            </w:r>
            <w:r w:rsidR="00A6106D" w:rsidRPr="00C016DD">
              <w:rPr>
                <w:rFonts w:ascii="Century Gothic" w:hAnsi="Century Gothic"/>
              </w:rPr>
              <w:t>1</w:t>
            </w:r>
          </w:p>
        </w:tc>
        <w:tc>
          <w:tcPr>
            <w:tcW w:w="6533" w:type="dxa"/>
            <w:hideMark/>
          </w:tcPr>
          <w:p w:rsidR="005B51DB" w:rsidRPr="00C016DD" w:rsidRDefault="005B51DB" w:rsidP="005B51DB">
            <w:pPr>
              <w:tabs>
                <w:tab w:val="left" w:pos="426"/>
              </w:tabs>
              <w:jc w:val="both"/>
              <w:rPr>
                <w:rFonts w:ascii="Century Gothic" w:hAnsi="Century Gothic"/>
              </w:rPr>
            </w:pPr>
            <w:r w:rsidRPr="00C016DD">
              <w:rPr>
                <w:rFonts w:ascii="Century Gothic" w:hAnsi="Century Gothic"/>
              </w:rPr>
              <w:t>Alismobile, S.A. de C.V.</w:t>
            </w:r>
          </w:p>
        </w:tc>
        <w:tc>
          <w:tcPr>
            <w:tcW w:w="1858" w:type="dxa"/>
            <w:hideMark/>
          </w:tcPr>
          <w:p w:rsidR="005B51DB" w:rsidRPr="00C016DD" w:rsidRDefault="0071031E" w:rsidP="005B51DB">
            <w:pPr>
              <w:tabs>
                <w:tab w:val="left" w:pos="426"/>
              </w:tabs>
              <w:jc w:val="right"/>
              <w:rPr>
                <w:rFonts w:ascii="Century Gothic" w:hAnsi="Century Gothic"/>
              </w:rPr>
            </w:pPr>
            <w:r w:rsidRPr="00C016DD">
              <w:rPr>
                <w:rFonts w:ascii="Century Gothic" w:hAnsi="Century Gothic"/>
              </w:rPr>
              <w:t xml:space="preserve">   8’</w:t>
            </w:r>
            <w:r w:rsidR="005B51DB" w:rsidRPr="00C016DD">
              <w:rPr>
                <w:rFonts w:ascii="Century Gothic" w:hAnsi="Century Gothic"/>
              </w:rPr>
              <w:t xml:space="preserve">068,007.51 </w:t>
            </w:r>
          </w:p>
        </w:tc>
      </w:tr>
      <w:tr w:rsidR="005B51DB" w:rsidRPr="00C016DD" w:rsidTr="005B51DB">
        <w:trPr>
          <w:trHeight w:val="330"/>
        </w:trPr>
        <w:tc>
          <w:tcPr>
            <w:tcW w:w="663" w:type="dxa"/>
            <w:noWrap/>
            <w:hideMark/>
          </w:tcPr>
          <w:p w:rsidR="005B51DB" w:rsidRPr="00C016DD" w:rsidRDefault="005B51DB" w:rsidP="005B51DB">
            <w:pPr>
              <w:tabs>
                <w:tab w:val="left" w:pos="426"/>
              </w:tabs>
              <w:jc w:val="both"/>
              <w:rPr>
                <w:rFonts w:ascii="Century Gothic" w:hAnsi="Century Gothic"/>
              </w:rPr>
            </w:pPr>
          </w:p>
        </w:tc>
        <w:tc>
          <w:tcPr>
            <w:tcW w:w="6533" w:type="dxa"/>
            <w:noWrap/>
            <w:hideMark/>
          </w:tcPr>
          <w:p w:rsidR="005B51DB" w:rsidRPr="00C016DD" w:rsidRDefault="005B51DB" w:rsidP="005B51DB">
            <w:pPr>
              <w:tabs>
                <w:tab w:val="left" w:pos="426"/>
              </w:tabs>
              <w:jc w:val="center"/>
              <w:rPr>
                <w:rFonts w:ascii="Century Gothic" w:hAnsi="Century Gothic"/>
                <w:b/>
                <w:bCs/>
              </w:rPr>
            </w:pPr>
            <w:r w:rsidRPr="00C016DD">
              <w:rPr>
                <w:rFonts w:ascii="Century Gothic" w:hAnsi="Century Gothic"/>
                <w:b/>
                <w:bCs/>
              </w:rPr>
              <w:t>Total</w:t>
            </w:r>
          </w:p>
        </w:tc>
        <w:tc>
          <w:tcPr>
            <w:tcW w:w="1858" w:type="dxa"/>
            <w:noWrap/>
            <w:hideMark/>
          </w:tcPr>
          <w:p w:rsidR="005B51DB" w:rsidRPr="00C016DD" w:rsidRDefault="005B51DB" w:rsidP="00A6106D">
            <w:pPr>
              <w:tabs>
                <w:tab w:val="left" w:pos="426"/>
              </w:tabs>
              <w:jc w:val="right"/>
              <w:rPr>
                <w:rFonts w:ascii="Century Gothic" w:hAnsi="Century Gothic"/>
                <w:b/>
                <w:bCs/>
              </w:rPr>
            </w:pPr>
            <w:r w:rsidRPr="00C016DD">
              <w:rPr>
                <w:rFonts w:ascii="Century Gothic" w:hAnsi="Century Gothic"/>
                <w:b/>
                <w:bCs/>
              </w:rPr>
              <w:t>$ 4</w:t>
            </w:r>
            <w:r w:rsidR="00A6106D" w:rsidRPr="00C016DD">
              <w:rPr>
                <w:rFonts w:ascii="Century Gothic" w:hAnsi="Century Gothic"/>
                <w:b/>
                <w:bCs/>
              </w:rPr>
              <w:t>1</w:t>
            </w:r>
            <w:r w:rsidR="0071031E" w:rsidRPr="00C016DD">
              <w:rPr>
                <w:rFonts w:ascii="Century Gothic" w:hAnsi="Century Gothic"/>
                <w:b/>
                <w:bCs/>
              </w:rPr>
              <w:t>’</w:t>
            </w:r>
            <w:r w:rsidR="00A6106D" w:rsidRPr="00C016DD">
              <w:rPr>
                <w:rFonts w:ascii="Century Gothic" w:hAnsi="Century Gothic"/>
                <w:b/>
                <w:bCs/>
              </w:rPr>
              <w:t>597</w:t>
            </w:r>
            <w:r w:rsidRPr="00C016DD">
              <w:rPr>
                <w:rFonts w:ascii="Century Gothic" w:hAnsi="Century Gothic"/>
                <w:b/>
                <w:bCs/>
              </w:rPr>
              <w:t>,</w:t>
            </w:r>
            <w:r w:rsidR="00A70973" w:rsidRPr="00C016DD">
              <w:rPr>
                <w:rFonts w:ascii="Century Gothic" w:hAnsi="Century Gothic"/>
                <w:b/>
                <w:bCs/>
              </w:rPr>
              <w:t>0</w:t>
            </w:r>
            <w:r w:rsidR="00A6106D" w:rsidRPr="00C016DD">
              <w:rPr>
                <w:rFonts w:ascii="Century Gothic" w:hAnsi="Century Gothic"/>
                <w:b/>
                <w:bCs/>
              </w:rPr>
              <w:t>73.76</w:t>
            </w:r>
          </w:p>
        </w:tc>
      </w:tr>
    </w:tbl>
    <w:p w:rsidR="007B52ED" w:rsidRPr="00C016DD" w:rsidRDefault="007B52ED" w:rsidP="00B9550D">
      <w:pPr>
        <w:tabs>
          <w:tab w:val="left" w:pos="426"/>
        </w:tabs>
        <w:jc w:val="both"/>
        <w:rPr>
          <w:rFonts w:ascii="Century Gothic" w:hAnsi="Century Gothic"/>
        </w:rPr>
      </w:pPr>
    </w:p>
    <w:p w:rsidR="000C01DA" w:rsidRPr="00C016DD" w:rsidRDefault="000C01DA" w:rsidP="00B9550D">
      <w:pPr>
        <w:tabs>
          <w:tab w:val="left" w:pos="426"/>
        </w:tabs>
        <w:jc w:val="both"/>
        <w:rPr>
          <w:rFonts w:ascii="Century Gothic" w:hAnsi="Century Gothic"/>
        </w:rPr>
      </w:pPr>
    </w:p>
    <w:p w:rsidR="005B51DB" w:rsidRPr="00C016DD" w:rsidRDefault="00E15652" w:rsidP="00B9550D">
      <w:pPr>
        <w:tabs>
          <w:tab w:val="left" w:pos="426"/>
        </w:tabs>
        <w:jc w:val="both"/>
        <w:rPr>
          <w:rFonts w:ascii="Century Gothic" w:hAnsi="Century Gothic"/>
        </w:rPr>
      </w:pPr>
      <w:r w:rsidRPr="00C016DD">
        <w:rPr>
          <w:rFonts w:ascii="Century Gothic" w:hAnsi="Century Gothic"/>
          <w:b/>
        </w:rPr>
        <w:lastRenderedPageBreak/>
        <w:t>Retenciones y Contribuciones por Pagar</w:t>
      </w:r>
    </w:p>
    <w:p w:rsidR="00E15652" w:rsidRPr="00C016DD" w:rsidRDefault="00E15652" w:rsidP="00B9550D">
      <w:pPr>
        <w:tabs>
          <w:tab w:val="left" w:pos="426"/>
        </w:tabs>
        <w:jc w:val="both"/>
        <w:rPr>
          <w:rFonts w:ascii="Century Gothic" w:hAnsi="Century Gothic"/>
        </w:rPr>
      </w:pPr>
      <w:r w:rsidRPr="00C016DD">
        <w:rPr>
          <w:rFonts w:ascii="Century Gothic" w:hAnsi="Century Gothic"/>
        </w:rPr>
        <w:t>Su saldo representa las provisiones de retenciones de impuestos tanto de I.S.R. e I.V.A. por Servicios Profesionales, Arrendamiento y Subarrendamiento</w:t>
      </w:r>
      <w:r w:rsidR="003D5976" w:rsidRPr="00C016DD">
        <w:rPr>
          <w:rFonts w:ascii="Century Gothic" w:hAnsi="Century Gothic"/>
        </w:rPr>
        <w:t>, y que no representan una obligación de pago inmediata esto</w:t>
      </w:r>
      <w:r w:rsidR="008E1669" w:rsidRPr="00C016DD">
        <w:rPr>
          <w:rFonts w:ascii="Century Gothic" w:hAnsi="Century Gothic"/>
        </w:rPr>
        <w:t>,</w:t>
      </w:r>
      <w:r w:rsidR="003D5976" w:rsidRPr="00C016DD">
        <w:rPr>
          <w:rFonts w:ascii="Century Gothic" w:hAnsi="Century Gothic"/>
        </w:rPr>
        <w:t xml:space="preserve"> sucederá cuando se liquiden los pasivos de</w:t>
      </w:r>
      <w:r w:rsidR="008E1669" w:rsidRPr="00C016DD">
        <w:rPr>
          <w:rFonts w:ascii="Century Gothic" w:hAnsi="Century Gothic"/>
        </w:rPr>
        <w:t>l</w:t>
      </w:r>
      <w:r w:rsidR="003D5976" w:rsidRPr="00C016DD">
        <w:rPr>
          <w:rFonts w:ascii="Century Gothic" w:hAnsi="Century Gothic"/>
        </w:rPr>
        <w:t xml:space="preserve"> gasto de operación pendientes de pago; también se incluyen las retenciones del 5 al millar efectuadas por pagos </w:t>
      </w:r>
      <w:r w:rsidR="008E1669" w:rsidRPr="00C016DD">
        <w:rPr>
          <w:rFonts w:ascii="Century Gothic" w:hAnsi="Century Gothic"/>
        </w:rPr>
        <w:t>de las estimaciones de los</w:t>
      </w:r>
      <w:r w:rsidR="003D5976" w:rsidRPr="00C016DD">
        <w:rPr>
          <w:rFonts w:ascii="Century Gothic" w:hAnsi="Century Gothic"/>
        </w:rPr>
        <w:t xml:space="preserve"> contratos de Obras Públicas y servicios relacionados con</w:t>
      </w:r>
      <w:r w:rsidR="008E1669" w:rsidRPr="00C016DD">
        <w:rPr>
          <w:rFonts w:ascii="Century Gothic" w:hAnsi="Century Gothic"/>
        </w:rPr>
        <w:t xml:space="preserve"> las mismas</w:t>
      </w:r>
      <w:r w:rsidR="003D5976" w:rsidRPr="00C016DD">
        <w:rPr>
          <w:rFonts w:ascii="Century Gothic" w:hAnsi="Century Gothic"/>
        </w:rPr>
        <w:t xml:space="preserve"> </w:t>
      </w:r>
      <w:r w:rsidRPr="00C016DD">
        <w:rPr>
          <w:rFonts w:ascii="Century Gothic" w:hAnsi="Century Gothic"/>
        </w:rPr>
        <w:t>y su integración es la siguiente:</w:t>
      </w:r>
    </w:p>
    <w:p w:rsidR="00A47E99" w:rsidRPr="00C016DD" w:rsidRDefault="00A47E99" w:rsidP="00B9550D">
      <w:pPr>
        <w:tabs>
          <w:tab w:val="left" w:pos="426"/>
        </w:tabs>
        <w:jc w:val="both"/>
        <w:rPr>
          <w:rFonts w:ascii="Century Gothic" w:hAnsi="Century Gothic"/>
        </w:rPr>
      </w:pPr>
    </w:p>
    <w:tbl>
      <w:tblPr>
        <w:tblStyle w:val="Tablaconcuadrcula"/>
        <w:tblW w:w="0" w:type="auto"/>
        <w:tblLook w:val="04A0" w:firstRow="1" w:lastRow="0" w:firstColumn="1" w:lastColumn="0" w:noHBand="0" w:noVBand="1"/>
      </w:tblPr>
      <w:tblGrid>
        <w:gridCol w:w="6629"/>
        <w:gridCol w:w="2349"/>
      </w:tblGrid>
      <w:tr w:rsidR="00BE1F7C" w:rsidRPr="00C016DD" w:rsidTr="00BE1F7C">
        <w:tc>
          <w:tcPr>
            <w:tcW w:w="6629" w:type="dxa"/>
            <w:shd w:val="clear" w:color="auto" w:fill="A6A6A6" w:themeFill="background1" w:themeFillShade="A6"/>
          </w:tcPr>
          <w:p w:rsidR="00BE1F7C" w:rsidRPr="00C016DD" w:rsidRDefault="00BE1F7C" w:rsidP="00BE1F7C">
            <w:pPr>
              <w:tabs>
                <w:tab w:val="left" w:pos="426"/>
              </w:tabs>
              <w:jc w:val="center"/>
              <w:rPr>
                <w:rFonts w:ascii="Century Gothic" w:hAnsi="Century Gothic"/>
                <w:b/>
              </w:rPr>
            </w:pPr>
            <w:r w:rsidRPr="00C016DD">
              <w:rPr>
                <w:rFonts w:ascii="Century Gothic" w:hAnsi="Century Gothic"/>
                <w:b/>
              </w:rPr>
              <w:t>Concepto</w:t>
            </w:r>
          </w:p>
        </w:tc>
        <w:tc>
          <w:tcPr>
            <w:tcW w:w="2349" w:type="dxa"/>
            <w:shd w:val="clear" w:color="auto" w:fill="A6A6A6" w:themeFill="background1" w:themeFillShade="A6"/>
          </w:tcPr>
          <w:p w:rsidR="00BE1F7C" w:rsidRPr="00C016DD" w:rsidRDefault="00BE1F7C" w:rsidP="00BE1F7C">
            <w:pPr>
              <w:tabs>
                <w:tab w:val="left" w:pos="426"/>
              </w:tabs>
              <w:jc w:val="center"/>
              <w:rPr>
                <w:rFonts w:ascii="Century Gothic" w:hAnsi="Century Gothic"/>
                <w:b/>
              </w:rPr>
            </w:pPr>
            <w:r w:rsidRPr="00C016DD">
              <w:rPr>
                <w:rFonts w:ascii="Century Gothic" w:hAnsi="Century Gothic"/>
                <w:b/>
              </w:rPr>
              <w:t>Importe</w:t>
            </w:r>
          </w:p>
        </w:tc>
      </w:tr>
      <w:tr w:rsidR="00BE1F7C" w:rsidRPr="00C016DD" w:rsidTr="003D5976">
        <w:tc>
          <w:tcPr>
            <w:tcW w:w="6629" w:type="dxa"/>
          </w:tcPr>
          <w:p w:rsidR="00BE1F7C" w:rsidRPr="00C016DD" w:rsidRDefault="00BE1F7C" w:rsidP="008E1669">
            <w:pPr>
              <w:tabs>
                <w:tab w:val="left" w:pos="426"/>
              </w:tabs>
              <w:jc w:val="both"/>
              <w:rPr>
                <w:rFonts w:ascii="Century Gothic" w:hAnsi="Century Gothic"/>
              </w:rPr>
            </w:pPr>
            <w:r w:rsidRPr="00C016DD">
              <w:rPr>
                <w:rFonts w:ascii="Century Gothic" w:hAnsi="Century Gothic"/>
              </w:rPr>
              <w:t>I.V.A.</w:t>
            </w:r>
            <w:r w:rsidR="008E1669" w:rsidRPr="00C016DD">
              <w:rPr>
                <w:rFonts w:ascii="Century Gothic" w:hAnsi="Century Gothic"/>
              </w:rPr>
              <w:t xml:space="preserve"> </w:t>
            </w:r>
            <w:r w:rsidRPr="00C016DD">
              <w:rPr>
                <w:rFonts w:ascii="Century Gothic" w:hAnsi="Century Gothic"/>
              </w:rPr>
              <w:t>Retención por Honorarios, Arrendamiento y Subarrendamiento</w:t>
            </w:r>
          </w:p>
        </w:tc>
        <w:tc>
          <w:tcPr>
            <w:tcW w:w="2349" w:type="dxa"/>
            <w:vAlign w:val="center"/>
          </w:tcPr>
          <w:p w:rsidR="00BE1F7C" w:rsidRPr="00C016DD" w:rsidRDefault="00BE1F7C" w:rsidP="00C1078A">
            <w:pPr>
              <w:tabs>
                <w:tab w:val="left" w:pos="426"/>
              </w:tabs>
              <w:jc w:val="right"/>
              <w:rPr>
                <w:rFonts w:ascii="Century Gothic" w:hAnsi="Century Gothic"/>
              </w:rPr>
            </w:pPr>
            <w:r w:rsidRPr="00C016DD">
              <w:rPr>
                <w:rFonts w:ascii="Century Gothic" w:hAnsi="Century Gothic"/>
              </w:rPr>
              <w:t>$ 1’045,759.6</w:t>
            </w:r>
            <w:r w:rsidR="00C1078A">
              <w:rPr>
                <w:rFonts w:ascii="Century Gothic" w:hAnsi="Century Gothic"/>
              </w:rPr>
              <w:t>2</w:t>
            </w:r>
          </w:p>
        </w:tc>
      </w:tr>
      <w:tr w:rsidR="00BE1F7C" w:rsidRPr="00C016DD" w:rsidTr="003D5976">
        <w:tc>
          <w:tcPr>
            <w:tcW w:w="6629" w:type="dxa"/>
          </w:tcPr>
          <w:p w:rsidR="00BE1F7C" w:rsidRPr="00C016DD" w:rsidRDefault="00BE1F7C" w:rsidP="00B9550D">
            <w:pPr>
              <w:tabs>
                <w:tab w:val="left" w:pos="426"/>
              </w:tabs>
              <w:jc w:val="both"/>
              <w:rPr>
                <w:rFonts w:ascii="Century Gothic" w:hAnsi="Century Gothic"/>
              </w:rPr>
            </w:pPr>
            <w:r w:rsidRPr="00C016DD">
              <w:rPr>
                <w:rFonts w:ascii="Century Gothic" w:hAnsi="Century Gothic"/>
              </w:rPr>
              <w:t>I.S.R. Retención por Honorarios, Arrendamiento y Subarrendamiento</w:t>
            </w:r>
          </w:p>
        </w:tc>
        <w:tc>
          <w:tcPr>
            <w:tcW w:w="2349" w:type="dxa"/>
            <w:vAlign w:val="center"/>
          </w:tcPr>
          <w:p w:rsidR="00BE1F7C" w:rsidRPr="00C016DD" w:rsidRDefault="00BE1F7C" w:rsidP="00C1078A">
            <w:pPr>
              <w:tabs>
                <w:tab w:val="left" w:pos="426"/>
              </w:tabs>
              <w:jc w:val="right"/>
              <w:rPr>
                <w:rFonts w:ascii="Century Gothic" w:hAnsi="Century Gothic"/>
              </w:rPr>
            </w:pPr>
            <w:r w:rsidRPr="00C016DD">
              <w:rPr>
                <w:rFonts w:ascii="Century Gothic" w:hAnsi="Century Gothic"/>
              </w:rPr>
              <w:t>883,856.</w:t>
            </w:r>
            <w:r w:rsidR="00C1078A">
              <w:rPr>
                <w:rFonts w:ascii="Century Gothic" w:hAnsi="Century Gothic"/>
              </w:rPr>
              <w:t>51</w:t>
            </w:r>
          </w:p>
        </w:tc>
      </w:tr>
      <w:tr w:rsidR="00BE1F7C" w:rsidRPr="00C016DD" w:rsidTr="003D5976">
        <w:tc>
          <w:tcPr>
            <w:tcW w:w="6629" w:type="dxa"/>
          </w:tcPr>
          <w:p w:rsidR="00BE1F7C" w:rsidRPr="00C016DD" w:rsidRDefault="00BE1F7C" w:rsidP="00BE1F7C">
            <w:pPr>
              <w:tabs>
                <w:tab w:val="left" w:pos="426"/>
              </w:tabs>
              <w:jc w:val="both"/>
              <w:rPr>
                <w:rFonts w:ascii="Century Gothic" w:hAnsi="Century Gothic"/>
              </w:rPr>
            </w:pPr>
            <w:r w:rsidRPr="00C016DD">
              <w:rPr>
                <w:rFonts w:ascii="Century Gothic" w:hAnsi="Century Gothic"/>
              </w:rPr>
              <w:t xml:space="preserve">Retención del 5 al Millar por Obras </w:t>
            </w:r>
          </w:p>
        </w:tc>
        <w:tc>
          <w:tcPr>
            <w:tcW w:w="2349" w:type="dxa"/>
            <w:vAlign w:val="center"/>
          </w:tcPr>
          <w:p w:rsidR="00BE1F7C" w:rsidRPr="00C016DD" w:rsidRDefault="00F92940" w:rsidP="00117F54">
            <w:pPr>
              <w:tabs>
                <w:tab w:val="left" w:pos="426"/>
              </w:tabs>
              <w:jc w:val="right"/>
              <w:rPr>
                <w:rFonts w:ascii="Century Gothic" w:hAnsi="Century Gothic"/>
              </w:rPr>
            </w:pPr>
            <w:r w:rsidRPr="00C016DD">
              <w:rPr>
                <w:rFonts w:ascii="Century Gothic" w:hAnsi="Century Gothic"/>
              </w:rPr>
              <w:t>4</w:t>
            </w:r>
            <w:r w:rsidR="00BE1F7C" w:rsidRPr="00C016DD">
              <w:rPr>
                <w:rFonts w:ascii="Century Gothic" w:hAnsi="Century Gothic"/>
              </w:rPr>
              <w:t>,</w:t>
            </w:r>
            <w:r w:rsidR="00117F54">
              <w:rPr>
                <w:rFonts w:ascii="Century Gothic" w:hAnsi="Century Gothic"/>
              </w:rPr>
              <w:t>394</w:t>
            </w:r>
            <w:r w:rsidR="00BE1F7C" w:rsidRPr="00C016DD">
              <w:rPr>
                <w:rFonts w:ascii="Century Gothic" w:hAnsi="Century Gothic"/>
              </w:rPr>
              <w:t>.</w:t>
            </w:r>
            <w:r w:rsidR="00117F54">
              <w:rPr>
                <w:rFonts w:ascii="Century Gothic" w:hAnsi="Century Gothic"/>
              </w:rPr>
              <w:t>6</w:t>
            </w:r>
            <w:r w:rsidRPr="00C016DD">
              <w:rPr>
                <w:rFonts w:ascii="Century Gothic" w:hAnsi="Century Gothic"/>
              </w:rPr>
              <w:t>9</w:t>
            </w:r>
          </w:p>
        </w:tc>
      </w:tr>
      <w:tr w:rsidR="00BE1F7C" w:rsidRPr="00C016DD" w:rsidTr="003D5976">
        <w:tc>
          <w:tcPr>
            <w:tcW w:w="6629" w:type="dxa"/>
          </w:tcPr>
          <w:p w:rsidR="00BE1F7C" w:rsidRPr="00C016DD" w:rsidRDefault="00BE1F7C" w:rsidP="00BE1F7C">
            <w:pPr>
              <w:tabs>
                <w:tab w:val="left" w:pos="426"/>
              </w:tabs>
              <w:jc w:val="center"/>
              <w:rPr>
                <w:rFonts w:ascii="Century Gothic" w:hAnsi="Century Gothic"/>
                <w:b/>
              </w:rPr>
            </w:pPr>
            <w:r w:rsidRPr="00C016DD">
              <w:rPr>
                <w:rFonts w:ascii="Century Gothic" w:hAnsi="Century Gothic"/>
                <w:b/>
              </w:rPr>
              <w:t>Total</w:t>
            </w:r>
          </w:p>
        </w:tc>
        <w:tc>
          <w:tcPr>
            <w:tcW w:w="2349" w:type="dxa"/>
            <w:vAlign w:val="center"/>
          </w:tcPr>
          <w:p w:rsidR="00BE1F7C" w:rsidRPr="00C016DD" w:rsidRDefault="00BE1F7C" w:rsidP="00C1078A">
            <w:pPr>
              <w:tabs>
                <w:tab w:val="left" w:pos="426"/>
              </w:tabs>
              <w:jc w:val="right"/>
              <w:rPr>
                <w:rFonts w:ascii="Century Gothic" w:hAnsi="Century Gothic"/>
                <w:b/>
              </w:rPr>
            </w:pPr>
            <w:r w:rsidRPr="00C016DD">
              <w:rPr>
                <w:rFonts w:ascii="Century Gothic" w:hAnsi="Century Gothic"/>
                <w:b/>
              </w:rPr>
              <w:t xml:space="preserve">$ </w:t>
            </w:r>
            <w:r w:rsidR="00B96B93" w:rsidRPr="00C016DD">
              <w:rPr>
                <w:rFonts w:ascii="Century Gothic" w:hAnsi="Century Gothic"/>
                <w:b/>
              </w:rPr>
              <w:t xml:space="preserve"> 1'93</w:t>
            </w:r>
            <w:r w:rsidR="00117F54">
              <w:rPr>
                <w:rFonts w:ascii="Century Gothic" w:hAnsi="Century Gothic"/>
                <w:b/>
              </w:rPr>
              <w:t>4</w:t>
            </w:r>
            <w:r w:rsidR="00B96B93" w:rsidRPr="00C016DD">
              <w:rPr>
                <w:rFonts w:ascii="Century Gothic" w:hAnsi="Century Gothic"/>
                <w:b/>
              </w:rPr>
              <w:t>,</w:t>
            </w:r>
            <w:r w:rsidR="00117F54">
              <w:rPr>
                <w:rFonts w:ascii="Century Gothic" w:hAnsi="Century Gothic"/>
                <w:b/>
              </w:rPr>
              <w:t>010</w:t>
            </w:r>
            <w:r w:rsidR="00B96B93" w:rsidRPr="00C016DD">
              <w:rPr>
                <w:rFonts w:ascii="Century Gothic" w:hAnsi="Century Gothic"/>
                <w:b/>
              </w:rPr>
              <w:t>.</w:t>
            </w:r>
            <w:r w:rsidR="00117F54">
              <w:rPr>
                <w:rFonts w:ascii="Century Gothic" w:hAnsi="Century Gothic"/>
                <w:b/>
              </w:rPr>
              <w:t>8</w:t>
            </w:r>
            <w:r w:rsidR="00C1078A">
              <w:rPr>
                <w:rFonts w:ascii="Century Gothic" w:hAnsi="Century Gothic"/>
                <w:b/>
              </w:rPr>
              <w:t>2</w:t>
            </w:r>
          </w:p>
        </w:tc>
      </w:tr>
    </w:tbl>
    <w:p w:rsidR="003D5976" w:rsidRPr="00C016DD" w:rsidRDefault="003D5976" w:rsidP="00B9550D">
      <w:pPr>
        <w:tabs>
          <w:tab w:val="left" w:pos="426"/>
        </w:tabs>
        <w:jc w:val="both"/>
        <w:rPr>
          <w:rFonts w:ascii="Century Gothic" w:hAnsi="Century Gothic"/>
        </w:rPr>
      </w:pPr>
    </w:p>
    <w:p w:rsidR="00C87E1B" w:rsidRPr="00C016DD" w:rsidRDefault="00C87E1B" w:rsidP="00B9550D">
      <w:pPr>
        <w:tabs>
          <w:tab w:val="left" w:pos="426"/>
        </w:tabs>
        <w:jc w:val="both"/>
        <w:rPr>
          <w:rFonts w:ascii="Century Gothic" w:hAnsi="Century Gothic"/>
        </w:rPr>
      </w:pPr>
    </w:p>
    <w:p w:rsidR="003D5976" w:rsidRPr="00C016DD" w:rsidRDefault="00A07C73" w:rsidP="00B9550D">
      <w:pPr>
        <w:tabs>
          <w:tab w:val="left" w:pos="426"/>
        </w:tabs>
        <w:jc w:val="both"/>
        <w:rPr>
          <w:rFonts w:ascii="Century Gothic" w:hAnsi="Century Gothic"/>
          <w:b/>
        </w:rPr>
      </w:pPr>
      <w:r w:rsidRPr="00C016DD">
        <w:rPr>
          <w:rFonts w:ascii="Century Gothic" w:hAnsi="Century Gothic"/>
          <w:b/>
        </w:rPr>
        <w:t>II</w:t>
      </w:r>
      <w:r w:rsidRPr="00C016DD">
        <w:rPr>
          <w:rFonts w:ascii="Century Gothic" w:hAnsi="Century Gothic"/>
          <w:b/>
        </w:rPr>
        <w:tab/>
        <w:t>Notas al Estado de Actividades</w:t>
      </w:r>
    </w:p>
    <w:p w:rsidR="00C87E1B" w:rsidRPr="00C016DD" w:rsidRDefault="00C87E1B" w:rsidP="00B9550D">
      <w:pPr>
        <w:tabs>
          <w:tab w:val="left" w:pos="426"/>
        </w:tabs>
        <w:jc w:val="both"/>
        <w:rPr>
          <w:rFonts w:ascii="Century Gothic" w:hAnsi="Century Gothic"/>
          <w:b/>
        </w:rPr>
      </w:pPr>
    </w:p>
    <w:p w:rsidR="00A07C73" w:rsidRPr="00C016DD" w:rsidRDefault="00A07C73" w:rsidP="00B9550D">
      <w:pPr>
        <w:tabs>
          <w:tab w:val="left" w:pos="426"/>
        </w:tabs>
        <w:jc w:val="both"/>
        <w:rPr>
          <w:rFonts w:ascii="Century Gothic" w:hAnsi="Century Gothic"/>
          <w:b/>
        </w:rPr>
      </w:pPr>
      <w:r w:rsidRPr="00C016DD">
        <w:rPr>
          <w:rFonts w:ascii="Century Gothic" w:hAnsi="Century Gothic"/>
          <w:b/>
        </w:rPr>
        <w:tab/>
        <w:t>Ingresos Financieros</w:t>
      </w:r>
    </w:p>
    <w:p w:rsidR="00C87E1B" w:rsidRPr="00C016DD" w:rsidRDefault="00C87E1B" w:rsidP="00B9550D">
      <w:pPr>
        <w:tabs>
          <w:tab w:val="left" w:pos="426"/>
        </w:tabs>
        <w:jc w:val="both"/>
        <w:rPr>
          <w:rFonts w:ascii="Century Gothic" w:hAnsi="Century Gothic"/>
        </w:rPr>
      </w:pPr>
    </w:p>
    <w:tbl>
      <w:tblPr>
        <w:tblStyle w:val="Tablaconcuadrcula"/>
        <w:tblW w:w="0" w:type="auto"/>
        <w:jc w:val="center"/>
        <w:tblInd w:w="-363" w:type="dxa"/>
        <w:tblLook w:val="04A0" w:firstRow="1" w:lastRow="0" w:firstColumn="1" w:lastColumn="0" w:noHBand="0" w:noVBand="1"/>
      </w:tblPr>
      <w:tblGrid>
        <w:gridCol w:w="3986"/>
        <w:gridCol w:w="1931"/>
      </w:tblGrid>
      <w:tr w:rsidR="00A07C73" w:rsidRPr="00C016DD" w:rsidTr="00613D4D">
        <w:trPr>
          <w:jc w:val="center"/>
        </w:trPr>
        <w:tc>
          <w:tcPr>
            <w:tcW w:w="3986" w:type="dxa"/>
            <w:shd w:val="clear" w:color="auto" w:fill="A6A6A6" w:themeFill="background1" w:themeFillShade="A6"/>
          </w:tcPr>
          <w:p w:rsidR="00A07C73" w:rsidRPr="00C016DD" w:rsidRDefault="00A07C73" w:rsidP="00A07C73">
            <w:pPr>
              <w:tabs>
                <w:tab w:val="left" w:pos="426"/>
              </w:tabs>
              <w:jc w:val="center"/>
              <w:rPr>
                <w:rFonts w:ascii="Century Gothic" w:hAnsi="Century Gothic"/>
                <w:b/>
              </w:rPr>
            </w:pPr>
            <w:r w:rsidRPr="00C016DD">
              <w:rPr>
                <w:rFonts w:ascii="Century Gothic" w:hAnsi="Century Gothic"/>
                <w:b/>
              </w:rPr>
              <w:t>Cuenta Bancaria</w:t>
            </w:r>
          </w:p>
        </w:tc>
        <w:tc>
          <w:tcPr>
            <w:tcW w:w="1931" w:type="dxa"/>
            <w:shd w:val="clear" w:color="auto" w:fill="A6A6A6" w:themeFill="background1" w:themeFillShade="A6"/>
          </w:tcPr>
          <w:p w:rsidR="00A07C73" w:rsidRPr="00C016DD" w:rsidRDefault="00A07C73" w:rsidP="00A07C73">
            <w:pPr>
              <w:tabs>
                <w:tab w:val="left" w:pos="426"/>
              </w:tabs>
              <w:jc w:val="center"/>
              <w:rPr>
                <w:rFonts w:ascii="Century Gothic" w:hAnsi="Century Gothic"/>
                <w:b/>
              </w:rPr>
            </w:pPr>
            <w:r w:rsidRPr="00C016DD">
              <w:rPr>
                <w:rFonts w:ascii="Century Gothic" w:hAnsi="Century Gothic"/>
                <w:b/>
              </w:rPr>
              <w:t>Importe</w:t>
            </w:r>
          </w:p>
        </w:tc>
      </w:tr>
      <w:tr w:rsidR="00A07C73" w:rsidRPr="00C016DD" w:rsidTr="00613D4D">
        <w:trPr>
          <w:jc w:val="center"/>
        </w:trPr>
        <w:tc>
          <w:tcPr>
            <w:tcW w:w="3986" w:type="dxa"/>
          </w:tcPr>
          <w:p w:rsidR="00A07C73" w:rsidRPr="00C016DD" w:rsidRDefault="00A07C73" w:rsidP="00B9550D">
            <w:pPr>
              <w:tabs>
                <w:tab w:val="left" w:pos="426"/>
              </w:tabs>
              <w:jc w:val="both"/>
              <w:rPr>
                <w:rFonts w:ascii="Century Gothic" w:hAnsi="Century Gothic" w:cstheme="minorHAnsi"/>
              </w:rPr>
            </w:pPr>
            <w:r w:rsidRPr="00C016DD">
              <w:rPr>
                <w:rFonts w:ascii="Century Gothic" w:hAnsi="Century Gothic" w:cstheme="minorHAnsi"/>
              </w:rPr>
              <w:t>Banamex 106769-7</w:t>
            </w:r>
          </w:p>
        </w:tc>
        <w:tc>
          <w:tcPr>
            <w:tcW w:w="1931" w:type="dxa"/>
          </w:tcPr>
          <w:p w:rsidR="00A07C73" w:rsidRPr="00C016DD" w:rsidRDefault="00A07C73" w:rsidP="0040471C">
            <w:pPr>
              <w:tabs>
                <w:tab w:val="left" w:pos="426"/>
              </w:tabs>
              <w:jc w:val="right"/>
              <w:rPr>
                <w:rFonts w:ascii="Century Gothic" w:hAnsi="Century Gothic" w:cstheme="minorHAnsi"/>
              </w:rPr>
            </w:pPr>
            <w:r w:rsidRPr="00C016DD">
              <w:rPr>
                <w:rFonts w:ascii="Century Gothic" w:hAnsi="Century Gothic" w:cstheme="minorHAnsi"/>
              </w:rPr>
              <w:t>$</w:t>
            </w:r>
            <w:r w:rsidR="00C016DD" w:rsidRPr="00C016DD">
              <w:rPr>
                <w:rFonts w:ascii="Century Gothic" w:hAnsi="Century Gothic" w:cstheme="minorHAnsi"/>
              </w:rPr>
              <w:t xml:space="preserve">   </w:t>
            </w:r>
            <w:r w:rsidRPr="00C016DD">
              <w:rPr>
                <w:rFonts w:ascii="Century Gothic" w:hAnsi="Century Gothic" w:cstheme="minorHAnsi"/>
              </w:rPr>
              <w:t xml:space="preserve"> </w:t>
            </w:r>
            <w:r w:rsidR="0040471C">
              <w:rPr>
                <w:rFonts w:ascii="Century Gothic" w:hAnsi="Century Gothic" w:cstheme="minorHAnsi"/>
              </w:rPr>
              <w:t>52</w:t>
            </w:r>
            <w:r w:rsidR="00613D4D">
              <w:rPr>
                <w:rFonts w:ascii="Century Gothic" w:hAnsi="Century Gothic" w:cstheme="minorHAnsi"/>
              </w:rPr>
              <w:t>,</w:t>
            </w:r>
            <w:r w:rsidR="00F7533E">
              <w:rPr>
                <w:rFonts w:ascii="Century Gothic" w:hAnsi="Century Gothic" w:cstheme="minorHAnsi"/>
              </w:rPr>
              <w:t>5</w:t>
            </w:r>
            <w:r w:rsidR="00064A7D">
              <w:rPr>
                <w:rFonts w:ascii="Century Gothic" w:hAnsi="Century Gothic" w:cstheme="minorHAnsi"/>
              </w:rPr>
              <w:t>8</w:t>
            </w:r>
            <w:r w:rsidR="0040471C">
              <w:rPr>
                <w:rFonts w:ascii="Century Gothic" w:hAnsi="Century Gothic" w:cstheme="minorHAnsi"/>
              </w:rPr>
              <w:t>1</w:t>
            </w:r>
            <w:r w:rsidR="00613D4D">
              <w:rPr>
                <w:rFonts w:ascii="Century Gothic" w:hAnsi="Century Gothic" w:cstheme="minorHAnsi"/>
              </w:rPr>
              <w:t>.</w:t>
            </w:r>
            <w:r w:rsidR="0040471C">
              <w:rPr>
                <w:rFonts w:ascii="Century Gothic" w:hAnsi="Century Gothic" w:cstheme="minorHAnsi"/>
              </w:rPr>
              <w:t>59</w:t>
            </w:r>
          </w:p>
        </w:tc>
      </w:tr>
    </w:tbl>
    <w:p w:rsidR="00A07C73" w:rsidRPr="00C016DD" w:rsidRDefault="00A07C73" w:rsidP="00B9550D">
      <w:pPr>
        <w:tabs>
          <w:tab w:val="left" w:pos="426"/>
        </w:tabs>
        <w:jc w:val="both"/>
        <w:rPr>
          <w:rFonts w:ascii="Century Gothic" w:hAnsi="Century Gothic"/>
        </w:rPr>
      </w:pPr>
    </w:p>
    <w:p w:rsidR="00DA60A1" w:rsidRPr="00C016DD" w:rsidRDefault="00DA60A1" w:rsidP="00B9550D">
      <w:pPr>
        <w:tabs>
          <w:tab w:val="left" w:pos="426"/>
        </w:tabs>
        <w:jc w:val="both"/>
        <w:rPr>
          <w:rFonts w:ascii="Century Gothic" w:hAnsi="Century Gothic"/>
        </w:rPr>
      </w:pPr>
    </w:p>
    <w:p w:rsidR="00A07C73" w:rsidRPr="00C016DD" w:rsidRDefault="00DA60A1" w:rsidP="00B9550D">
      <w:pPr>
        <w:tabs>
          <w:tab w:val="left" w:pos="426"/>
        </w:tabs>
        <w:jc w:val="both"/>
        <w:rPr>
          <w:rFonts w:ascii="Century Gothic" w:hAnsi="Century Gothic"/>
          <w:b/>
        </w:rPr>
      </w:pPr>
      <w:r w:rsidRPr="00C016DD">
        <w:rPr>
          <w:rFonts w:ascii="Century Gothic" w:hAnsi="Century Gothic"/>
          <w:b/>
        </w:rPr>
        <w:tab/>
      </w:r>
      <w:r w:rsidR="00A07C73" w:rsidRPr="00C016DD">
        <w:rPr>
          <w:rFonts w:ascii="Century Gothic" w:hAnsi="Century Gothic"/>
          <w:b/>
        </w:rPr>
        <w:t>Gastos y Otras Pérdidas</w:t>
      </w:r>
    </w:p>
    <w:p w:rsidR="00C87E1B" w:rsidRPr="00C016DD" w:rsidRDefault="00C87E1B" w:rsidP="00B9550D">
      <w:pPr>
        <w:tabs>
          <w:tab w:val="left" w:pos="426"/>
        </w:tabs>
        <w:jc w:val="both"/>
        <w:rPr>
          <w:rFonts w:ascii="Century Gothic" w:hAnsi="Century Gothic"/>
        </w:rPr>
      </w:pPr>
    </w:p>
    <w:tbl>
      <w:tblPr>
        <w:tblStyle w:val="Tablaconcuadrcula"/>
        <w:tblW w:w="0" w:type="auto"/>
        <w:jc w:val="center"/>
        <w:tblInd w:w="-819" w:type="dxa"/>
        <w:tblLook w:val="04A0" w:firstRow="1" w:lastRow="0" w:firstColumn="1" w:lastColumn="0" w:noHBand="0" w:noVBand="1"/>
      </w:tblPr>
      <w:tblGrid>
        <w:gridCol w:w="3953"/>
        <w:gridCol w:w="2017"/>
      </w:tblGrid>
      <w:tr w:rsidR="00DA60A1" w:rsidRPr="00C016DD" w:rsidTr="00D57B5B">
        <w:trPr>
          <w:jc w:val="center"/>
        </w:trPr>
        <w:tc>
          <w:tcPr>
            <w:tcW w:w="3953" w:type="dxa"/>
            <w:shd w:val="clear" w:color="auto" w:fill="A6A6A6" w:themeFill="background1" w:themeFillShade="A6"/>
          </w:tcPr>
          <w:p w:rsidR="00DA60A1" w:rsidRPr="00C016DD" w:rsidRDefault="00DA60A1" w:rsidP="00EE7D97">
            <w:pPr>
              <w:tabs>
                <w:tab w:val="left" w:pos="426"/>
              </w:tabs>
              <w:jc w:val="center"/>
              <w:rPr>
                <w:rFonts w:ascii="Century Gothic" w:hAnsi="Century Gothic"/>
                <w:b/>
              </w:rPr>
            </w:pPr>
            <w:r w:rsidRPr="00C016DD">
              <w:rPr>
                <w:rFonts w:ascii="Century Gothic" w:hAnsi="Century Gothic"/>
                <w:b/>
              </w:rPr>
              <w:t>Concepto</w:t>
            </w:r>
          </w:p>
        </w:tc>
        <w:tc>
          <w:tcPr>
            <w:tcW w:w="2017" w:type="dxa"/>
            <w:shd w:val="clear" w:color="auto" w:fill="A6A6A6" w:themeFill="background1" w:themeFillShade="A6"/>
          </w:tcPr>
          <w:p w:rsidR="00DA60A1" w:rsidRPr="00C016DD" w:rsidRDefault="00DA60A1" w:rsidP="00EE7D97">
            <w:pPr>
              <w:tabs>
                <w:tab w:val="left" w:pos="426"/>
              </w:tabs>
              <w:jc w:val="center"/>
              <w:rPr>
                <w:rFonts w:ascii="Century Gothic" w:hAnsi="Century Gothic"/>
                <w:b/>
              </w:rPr>
            </w:pPr>
            <w:r w:rsidRPr="00C016DD">
              <w:rPr>
                <w:rFonts w:ascii="Century Gothic" w:hAnsi="Century Gothic"/>
                <w:b/>
              </w:rPr>
              <w:t>Importe</w:t>
            </w:r>
          </w:p>
        </w:tc>
      </w:tr>
      <w:tr w:rsidR="00DA60A1" w:rsidRPr="00C016DD" w:rsidTr="00D57B5B">
        <w:trPr>
          <w:jc w:val="center"/>
        </w:trPr>
        <w:tc>
          <w:tcPr>
            <w:tcW w:w="3953" w:type="dxa"/>
          </w:tcPr>
          <w:p w:rsidR="00DA60A1" w:rsidRPr="00C016DD" w:rsidRDefault="00DA60A1" w:rsidP="00EE7D97">
            <w:pPr>
              <w:tabs>
                <w:tab w:val="left" w:pos="426"/>
              </w:tabs>
              <w:jc w:val="both"/>
              <w:rPr>
                <w:rFonts w:ascii="Century Gothic" w:hAnsi="Century Gothic" w:cstheme="minorHAnsi"/>
              </w:rPr>
            </w:pPr>
            <w:r w:rsidRPr="00C016DD">
              <w:rPr>
                <w:rFonts w:ascii="Century Gothic" w:hAnsi="Century Gothic" w:cstheme="minorHAnsi"/>
              </w:rPr>
              <w:t>Servicios generales</w:t>
            </w:r>
          </w:p>
        </w:tc>
        <w:tc>
          <w:tcPr>
            <w:tcW w:w="2017" w:type="dxa"/>
          </w:tcPr>
          <w:p w:rsidR="00DA60A1" w:rsidRPr="00C016DD" w:rsidRDefault="00DA60A1" w:rsidP="0040471C">
            <w:pPr>
              <w:tabs>
                <w:tab w:val="left" w:pos="426"/>
              </w:tabs>
              <w:jc w:val="right"/>
              <w:rPr>
                <w:rFonts w:ascii="Century Gothic" w:hAnsi="Century Gothic" w:cstheme="minorHAnsi"/>
              </w:rPr>
            </w:pPr>
            <w:r w:rsidRPr="00C016DD">
              <w:rPr>
                <w:rFonts w:ascii="Century Gothic" w:hAnsi="Century Gothic" w:cstheme="minorHAnsi"/>
              </w:rPr>
              <w:t xml:space="preserve">$ </w:t>
            </w:r>
            <w:r w:rsidR="00732229" w:rsidRPr="00C016DD">
              <w:rPr>
                <w:rFonts w:ascii="Century Gothic" w:hAnsi="Century Gothic" w:cstheme="minorHAnsi"/>
              </w:rPr>
              <w:t xml:space="preserve">  </w:t>
            </w:r>
            <w:r w:rsidR="00C016DD" w:rsidRPr="00C016DD">
              <w:rPr>
                <w:rFonts w:ascii="Century Gothic" w:hAnsi="Century Gothic" w:cstheme="minorHAnsi"/>
              </w:rPr>
              <w:t xml:space="preserve"> </w:t>
            </w:r>
            <w:r w:rsidR="00064A7D">
              <w:rPr>
                <w:rFonts w:ascii="Century Gothic" w:hAnsi="Century Gothic" w:cstheme="minorHAnsi"/>
              </w:rPr>
              <w:t>1</w:t>
            </w:r>
            <w:r w:rsidR="0040471C">
              <w:rPr>
                <w:rFonts w:ascii="Century Gothic" w:hAnsi="Century Gothic" w:cstheme="minorHAnsi"/>
              </w:rPr>
              <w:t>2</w:t>
            </w:r>
            <w:r w:rsidR="00064A7D">
              <w:rPr>
                <w:rFonts w:ascii="Century Gothic" w:hAnsi="Century Gothic" w:cstheme="minorHAnsi"/>
              </w:rPr>
              <w:t>0</w:t>
            </w:r>
            <w:r w:rsidR="00194EC2">
              <w:rPr>
                <w:rFonts w:ascii="Century Gothic" w:hAnsi="Century Gothic" w:cstheme="minorHAnsi"/>
              </w:rPr>
              <w:t>,</w:t>
            </w:r>
            <w:r w:rsidR="00064A7D">
              <w:rPr>
                <w:rFonts w:ascii="Century Gothic" w:hAnsi="Century Gothic" w:cstheme="minorHAnsi"/>
              </w:rPr>
              <w:t>6</w:t>
            </w:r>
            <w:r w:rsidR="0040471C">
              <w:rPr>
                <w:rFonts w:ascii="Century Gothic" w:hAnsi="Century Gothic" w:cstheme="minorHAnsi"/>
              </w:rPr>
              <w:t>46</w:t>
            </w:r>
            <w:r w:rsidR="00613D4D">
              <w:rPr>
                <w:rFonts w:ascii="Century Gothic" w:hAnsi="Century Gothic" w:cstheme="minorHAnsi"/>
              </w:rPr>
              <w:t>.</w:t>
            </w:r>
            <w:r w:rsidR="0040471C">
              <w:rPr>
                <w:rFonts w:ascii="Century Gothic" w:hAnsi="Century Gothic" w:cstheme="minorHAnsi"/>
              </w:rPr>
              <w:t>96</w:t>
            </w:r>
          </w:p>
        </w:tc>
      </w:tr>
      <w:tr w:rsidR="00DA60A1" w:rsidRPr="00C016DD" w:rsidTr="00D57B5B">
        <w:trPr>
          <w:jc w:val="center"/>
        </w:trPr>
        <w:tc>
          <w:tcPr>
            <w:tcW w:w="3953" w:type="dxa"/>
          </w:tcPr>
          <w:p w:rsidR="00DA60A1" w:rsidRPr="00C016DD" w:rsidRDefault="00DA60A1" w:rsidP="00EE7D97">
            <w:pPr>
              <w:tabs>
                <w:tab w:val="left" w:pos="426"/>
              </w:tabs>
              <w:jc w:val="both"/>
              <w:rPr>
                <w:rFonts w:ascii="Century Gothic" w:hAnsi="Century Gothic" w:cstheme="minorHAnsi"/>
              </w:rPr>
            </w:pPr>
            <w:r w:rsidRPr="00C016DD">
              <w:rPr>
                <w:rFonts w:ascii="Century Gothic" w:hAnsi="Century Gothic" w:cstheme="minorHAnsi"/>
              </w:rPr>
              <w:t>Depreciaciones y Amortizaciones</w:t>
            </w:r>
          </w:p>
        </w:tc>
        <w:tc>
          <w:tcPr>
            <w:tcW w:w="2017" w:type="dxa"/>
          </w:tcPr>
          <w:p w:rsidR="00DA60A1" w:rsidRPr="00C016DD" w:rsidRDefault="00064A7D" w:rsidP="0040471C">
            <w:pPr>
              <w:tabs>
                <w:tab w:val="left" w:pos="426"/>
              </w:tabs>
              <w:jc w:val="right"/>
              <w:rPr>
                <w:rFonts w:ascii="Century Gothic" w:hAnsi="Century Gothic" w:cstheme="minorHAnsi"/>
              </w:rPr>
            </w:pPr>
            <w:r>
              <w:rPr>
                <w:rFonts w:ascii="Century Gothic" w:hAnsi="Century Gothic" w:cstheme="minorHAnsi"/>
              </w:rPr>
              <w:t>5</w:t>
            </w:r>
            <w:r w:rsidR="0040471C">
              <w:rPr>
                <w:rFonts w:ascii="Century Gothic" w:hAnsi="Century Gothic" w:cstheme="minorHAnsi"/>
              </w:rPr>
              <w:t>1</w:t>
            </w:r>
            <w:r w:rsidR="00613D4D">
              <w:rPr>
                <w:rFonts w:ascii="Century Gothic" w:hAnsi="Century Gothic" w:cstheme="minorHAnsi"/>
              </w:rPr>
              <w:t>,</w:t>
            </w:r>
            <w:r w:rsidR="0040471C">
              <w:rPr>
                <w:rFonts w:ascii="Century Gothic" w:hAnsi="Century Gothic" w:cstheme="minorHAnsi"/>
              </w:rPr>
              <w:t>881</w:t>
            </w:r>
            <w:r w:rsidR="00613D4D">
              <w:rPr>
                <w:rFonts w:ascii="Century Gothic" w:hAnsi="Century Gothic" w:cstheme="minorHAnsi"/>
              </w:rPr>
              <w:t>.</w:t>
            </w:r>
            <w:r w:rsidR="0040471C">
              <w:rPr>
                <w:rFonts w:ascii="Century Gothic" w:hAnsi="Century Gothic" w:cstheme="minorHAnsi"/>
              </w:rPr>
              <w:t>2</w:t>
            </w:r>
            <w:r w:rsidR="00117F54">
              <w:rPr>
                <w:rFonts w:ascii="Century Gothic" w:hAnsi="Century Gothic" w:cstheme="minorHAnsi"/>
              </w:rPr>
              <w:t>4</w:t>
            </w:r>
          </w:p>
        </w:tc>
      </w:tr>
      <w:tr w:rsidR="00DA60A1" w:rsidRPr="00C016DD" w:rsidTr="00D57B5B">
        <w:trPr>
          <w:jc w:val="center"/>
        </w:trPr>
        <w:tc>
          <w:tcPr>
            <w:tcW w:w="3953" w:type="dxa"/>
          </w:tcPr>
          <w:p w:rsidR="00DA60A1" w:rsidRPr="00C016DD" w:rsidRDefault="00DA60A1" w:rsidP="00DA60A1">
            <w:pPr>
              <w:tabs>
                <w:tab w:val="left" w:pos="426"/>
              </w:tabs>
              <w:jc w:val="center"/>
              <w:rPr>
                <w:rFonts w:ascii="Century Gothic" w:hAnsi="Century Gothic"/>
                <w:b/>
              </w:rPr>
            </w:pPr>
            <w:r w:rsidRPr="00C016DD">
              <w:rPr>
                <w:rFonts w:ascii="Century Gothic" w:hAnsi="Century Gothic"/>
                <w:b/>
              </w:rPr>
              <w:t>Total</w:t>
            </w:r>
          </w:p>
        </w:tc>
        <w:tc>
          <w:tcPr>
            <w:tcW w:w="2017" w:type="dxa"/>
          </w:tcPr>
          <w:p w:rsidR="00DA60A1" w:rsidRPr="00C016DD" w:rsidRDefault="00DA60A1" w:rsidP="0040471C">
            <w:pPr>
              <w:tabs>
                <w:tab w:val="left" w:pos="426"/>
              </w:tabs>
              <w:jc w:val="right"/>
              <w:rPr>
                <w:rFonts w:ascii="Century Gothic" w:hAnsi="Century Gothic" w:cstheme="minorHAnsi"/>
                <w:b/>
              </w:rPr>
            </w:pPr>
            <w:r w:rsidRPr="00C016DD">
              <w:rPr>
                <w:rFonts w:ascii="Century Gothic" w:hAnsi="Century Gothic" w:cstheme="minorHAnsi"/>
                <w:b/>
              </w:rPr>
              <w:t>$</w:t>
            </w:r>
            <w:r w:rsidR="00732229" w:rsidRPr="00C016DD">
              <w:rPr>
                <w:rFonts w:ascii="Century Gothic" w:hAnsi="Century Gothic" w:cstheme="minorHAnsi"/>
                <w:b/>
              </w:rPr>
              <w:t xml:space="preserve"> </w:t>
            </w:r>
            <w:r w:rsidR="00716A63" w:rsidRPr="00C016DD">
              <w:rPr>
                <w:rFonts w:ascii="Century Gothic" w:hAnsi="Century Gothic" w:cstheme="minorHAnsi"/>
                <w:b/>
              </w:rPr>
              <w:t xml:space="preserve">  </w:t>
            </w:r>
            <w:r w:rsidR="00656DDD">
              <w:rPr>
                <w:rFonts w:ascii="Century Gothic" w:hAnsi="Century Gothic" w:cstheme="minorHAnsi"/>
                <w:b/>
              </w:rPr>
              <w:t xml:space="preserve"> </w:t>
            </w:r>
            <w:r w:rsidR="00F7533E">
              <w:rPr>
                <w:rFonts w:ascii="Century Gothic" w:hAnsi="Century Gothic" w:cstheme="minorHAnsi"/>
                <w:b/>
              </w:rPr>
              <w:t>1</w:t>
            </w:r>
            <w:r w:rsidR="0040471C">
              <w:rPr>
                <w:rFonts w:ascii="Century Gothic" w:hAnsi="Century Gothic" w:cstheme="minorHAnsi"/>
                <w:b/>
              </w:rPr>
              <w:t>72</w:t>
            </w:r>
            <w:r w:rsidR="00F7533E">
              <w:rPr>
                <w:rFonts w:ascii="Century Gothic" w:hAnsi="Century Gothic" w:cstheme="minorHAnsi"/>
                <w:b/>
              </w:rPr>
              <w:t>,</w:t>
            </w:r>
            <w:r w:rsidR="00064A7D">
              <w:rPr>
                <w:rFonts w:ascii="Century Gothic" w:hAnsi="Century Gothic" w:cstheme="minorHAnsi"/>
                <w:b/>
              </w:rPr>
              <w:t>5</w:t>
            </w:r>
            <w:r w:rsidR="0040471C">
              <w:rPr>
                <w:rFonts w:ascii="Century Gothic" w:hAnsi="Century Gothic" w:cstheme="minorHAnsi"/>
                <w:b/>
              </w:rPr>
              <w:t>28.</w:t>
            </w:r>
            <w:r w:rsidR="00064A7D">
              <w:rPr>
                <w:rFonts w:ascii="Century Gothic" w:hAnsi="Century Gothic" w:cstheme="minorHAnsi"/>
                <w:b/>
              </w:rPr>
              <w:t>2</w:t>
            </w:r>
            <w:r w:rsidR="0040471C">
              <w:rPr>
                <w:rFonts w:ascii="Century Gothic" w:hAnsi="Century Gothic" w:cstheme="minorHAnsi"/>
                <w:b/>
              </w:rPr>
              <w:t>0</w:t>
            </w:r>
          </w:p>
        </w:tc>
      </w:tr>
    </w:tbl>
    <w:p w:rsidR="00DA60A1" w:rsidRPr="00C016DD" w:rsidRDefault="00DA60A1" w:rsidP="00B9550D">
      <w:pPr>
        <w:tabs>
          <w:tab w:val="left" w:pos="426"/>
        </w:tabs>
        <w:jc w:val="both"/>
        <w:rPr>
          <w:rFonts w:ascii="Century Gothic" w:hAnsi="Century Gothic"/>
        </w:rPr>
      </w:pPr>
    </w:p>
    <w:p w:rsidR="00C87E1B" w:rsidRDefault="00C87E1B" w:rsidP="00B9550D">
      <w:pPr>
        <w:tabs>
          <w:tab w:val="left" w:pos="426"/>
        </w:tabs>
        <w:jc w:val="both"/>
        <w:rPr>
          <w:rFonts w:ascii="Century Gothic" w:hAnsi="Century Gothic"/>
        </w:rPr>
      </w:pPr>
    </w:p>
    <w:p w:rsidR="00990D1C" w:rsidRPr="00C016DD" w:rsidRDefault="00990D1C" w:rsidP="00B9550D">
      <w:pPr>
        <w:tabs>
          <w:tab w:val="left" w:pos="426"/>
        </w:tabs>
        <w:jc w:val="both"/>
        <w:rPr>
          <w:rFonts w:ascii="Century Gothic" w:hAnsi="Century Gothic"/>
        </w:rPr>
      </w:pPr>
    </w:p>
    <w:p w:rsidR="00DA60A1" w:rsidRDefault="00DA60A1" w:rsidP="00B9550D">
      <w:pPr>
        <w:tabs>
          <w:tab w:val="left" w:pos="426"/>
        </w:tabs>
        <w:jc w:val="both"/>
        <w:rPr>
          <w:rFonts w:ascii="Century Gothic" w:hAnsi="Century Gothic"/>
          <w:b/>
        </w:rPr>
      </w:pPr>
      <w:r w:rsidRPr="00C016DD">
        <w:rPr>
          <w:rFonts w:ascii="Century Gothic" w:hAnsi="Century Gothic"/>
          <w:b/>
        </w:rPr>
        <w:lastRenderedPageBreak/>
        <w:t>III</w:t>
      </w:r>
      <w:r w:rsidR="00F869B5" w:rsidRPr="00C016DD">
        <w:rPr>
          <w:rFonts w:ascii="Century Gothic" w:hAnsi="Century Gothic"/>
          <w:b/>
        </w:rPr>
        <w:t>.</w:t>
      </w:r>
      <w:r w:rsidR="00F869B5" w:rsidRPr="00C016DD">
        <w:rPr>
          <w:rFonts w:ascii="Century Gothic" w:hAnsi="Century Gothic"/>
          <w:b/>
        </w:rPr>
        <w:tab/>
      </w:r>
      <w:r w:rsidRPr="00C016DD">
        <w:rPr>
          <w:rFonts w:ascii="Century Gothic" w:hAnsi="Century Gothic"/>
          <w:b/>
        </w:rPr>
        <w:t>Notas al Estado de Variaciones en la Hacienda Pública</w:t>
      </w:r>
    </w:p>
    <w:p w:rsidR="00D03508" w:rsidRPr="00C016DD" w:rsidRDefault="00D03508" w:rsidP="00B9550D">
      <w:pPr>
        <w:tabs>
          <w:tab w:val="left" w:pos="426"/>
        </w:tabs>
        <w:jc w:val="both"/>
        <w:rPr>
          <w:rFonts w:ascii="Century Gothic" w:hAnsi="Century Gothic"/>
        </w:rPr>
      </w:pPr>
    </w:p>
    <w:p w:rsidR="00DA60A1" w:rsidRPr="00C016DD" w:rsidRDefault="00F869B5" w:rsidP="00F869B5">
      <w:pPr>
        <w:tabs>
          <w:tab w:val="left" w:pos="426"/>
        </w:tabs>
        <w:ind w:left="426"/>
        <w:jc w:val="both"/>
        <w:rPr>
          <w:rFonts w:ascii="Century Gothic" w:hAnsi="Century Gothic"/>
        </w:rPr>
      </w:pPr>
      <w:r w:rsidRPr="00C016DD">
        <w:rPr>
          <w:rFonts w:ascii="Century Gothic" w:hAnsi="Century Gothic"/>
        </w:rPr>
        <w:t xml:space="preserve">En el Estado de Variaciones en la Hacienda Pública/Patrimonio con fecha de corte al </w:t>
      </w:r>
      <w:r w:rsidR="001C120A">
        <w:rPr>
          <w:rFonts w:ascii="Century Gothic" w:hAnsi="Century Gothic"/>
          <w:b/>
        </w:rPr>
        <w:t>3</w:t>
      </w:r>
      <w:r w:rsidR="005A46E4">
        <w:rPr>
          <w:rFonts w:ascii="Century Gothic" w:hAnsi="Century Gothic"/>
          <w:b/>
        </w:rPr>
        <w:t>1</w:t>
      </w:r>
      <w:r w:rsidR="00900407" w:rsidRPr="00C016DD">
        <w:rPr>
          <w:rFonts w:ascii="Century Gothic" w:hAnsi="Century Gothic"/>
          <w:b/>
        </w:rPr>
        <w:t xml:space="preserve"> de </w:t>
      </w:r>
      <w:r w:rsidR="005A46E4">
        <w:rPr>
          <w:rFonts w:ascii="Century Gothic" w:hAnsi="Century Gothic"/>
          <w:b/>
        </w:rPr>
        <w:t>dic</w:t>
      </w:r>
      <w:r w:rsidR="00412BF0">
        <w:rPr>
          <w:rFonts w:ascii="Century Gothic" w:hAnsi="Century Gothic"/>
          <w:b/>
        </w:rPr>
        <w:t>iem</w:t>
      </w:r>
      <w:r w:rsidR="00BC05AD">
        <w:rPr>
          <w:rFonts w:ascii="Century Gothic" w:hAnsi="Century Gothic"/>
          <w:b/>
        </w:rPr>
        <w:t>bre</w:t>
      </w:r>
      <w:r w:rsidR="00900407" w:rsidRPr="00C016DD">
        <w:rPr>
          <w:rFonts w:ascii="Century Gothic" w:hAnsi="Century Gothic"/>
          <w:b/>
        </w:rPr>
        <w:t xml:space="preserve"> de </w:t>
      </w:r>
      <w:r w:rsidR="00312AA2" w:rsidRPr="00C016DD">
        <w:rPr>
          <w:rFonts w:ascii="Century Gothic" w:hAnsi="Century Gothic"/>
          <w:b/>
        </w:rPr>
        <w:t>2020</w:t>
      </w:r>
      <w:r w:rsidRPr="00C016DD">
        <w:rPr>
          <w:rFonts w:ascii="Century Gothic" w:hAnsi="Century Gothic"/>
        </w:rPr>
        <w:t>, se informa de manera agrupada acerca de las modificaciones al patrimonio contribuido, por tipo, naturaleza, así como el monto y procedencia de los recursos que modifican al patrimonio generado.</w:t>
      </w:r>
    </w:p>
    <w:p w:rsidR="00F869B5" w:rsidRPr="00C016DD" w:rsidRDefault="00F869B5" w:rsidP="00B9550D">
      <w:pPr>
        <w:tabs>
          <w:tab w:val="left" w:pos="426"/>
        </w:tabs>
        <w:jc w:val="both"/>
        <w:rPr>
          <w:rFonts w:ascii="Century Gothic" w:hAnsi="Century Gothic"/>
        </w:rPr>
      </w:pPr>
    </w:p>
    <w:p w:rsidR="00F869B5" w:rsidRPr="00C016DD" w:rsidRDefault="00F869B5" w:rsidP="00B9550D">
      <w:pPr>
        <w:tabs>
          <w:tab w:val="left" w:pos="426"/>
        </w:tabs>
        <w:jc w:val="both"/>
        <w:rPr>
          <w:rFonts w:ascii="Century Gothic" w:hAnsi="Century Gothic"/>
        </w:rPr>
      </w:pPr>
      <w:r w:rsidRPr="00C016DD">
        <w:rPr>
          <w:rFonts w:ascii="Century Gothic" w:hAnsi="Century Gothic"/>
          <w:b/>
        </w:rPr>
        <w:t>IV.</w:t>
      </w:r>
      <w:r w:rsidRPr="00C016DD">
        <w:rPr>
          <w:rFonts w:ascii="Century Gothic" w:hAnsi="Century Gothic"/>
          <w:b/>
        </w:rPr>
        <w:tab/>
        <w:t>Notas al Estado de Flujos de Efectivo</w:t>
      </w:r>
    </w:p>
    <w:p w:rsidR="00D03508" w:rsidRDefault="00D03508" w:rsidP="004D2009">
      <w:pPr>
        <w:tabs>
          <w:tab w:val="left" w:pos="426"/>
        </w:tabs>
        <w:ind w:left="426"/>
        <w:jc w:val="both"/>
        <w:rPr>
          <w:rFonts w:ascii="Century Gothic" w:hAnsi="Century Gothic"/>
        </w:rPr>
      </w:pPr>
    </w:p>
    <w:p w:rsidR="00F869B5" w:rsidRPr="00C016DD" w:rsidRDefault="00F869B5" w:rsidP="004D2009">
      <w:pPr>
        <w:tabs>
          <w:tab w:val="left" w:pos="426"/>
        </w:tabs>
        <w:ind w:left="426"/>
        <w:jc w:val="both"/>
        <w:rPr>
          <w:rFonts w:ascii="Century Gothic" w:hAnsi="Century Gothic"/>
        </w:rPr>
      </w:pPr>
      <w:r w:rsidRPr="00C016DD">
        <w:rPr>
          <w:rFonts w:ascii="Century Gothic" w:hAnsi="Century Gothic"/>
        </w:rPr>
        <w:t xml:space="preserve">El análisis de los saldos inicial y final que figuran en la última parte del Estado de Flujos de Efectivo, en la </w:t>
      </w:r>
      <w:r w:rsidR="004D2009" w:rsidRPr="00C016DD">
        <w:rPr>
          <w:rFonts w:ascii="Century Gothic" w:hAnsi="Century Gothic"/>
        </w:rPr>
        <w:t>cuenta de efectivo y equivalentes, es como sigue:</w:t>
      </w:r>
    </w:p>
    <w:p w:rsidR="00A47E99" w:rsidRPr="00C016DD" w:rsidRDefault="00A47E99" w:rsidP="004D2009">
      <w:pPr>
        <w:tabs>
          <w:tab w:val="left" w:pos="426"/>
        </w:tabs>
        <w:ind w:left="426"/>
        <w:jc w:val="both"/>
        <w:rPr>
          <w:rFonts w:ascii="Century Gothic" w:hAnsi="Century Gothic"/>
        </w:rPr>
      </w:pPr>
    </w:p>
    <w:tbl>
      <w:tblPr>
        <w:tblStyle w:val="Tablaconcuadrcula"/>
        <w:tblW w:w="0" w:type="auto"/>
        <w:tblLook w:val="04A0" w:firstRow="1" w:lastRow="0" w:firstColumn="1" w:lastColumn="0" w:noHBand="0" w:noVBand="1"/>
      </w:tblPr>
      <w:tblGrid>
        <w:gridCol w:w="3652"/>
        <w:gridCol w:w="2126"/>
        <w:gridCol w:w="2127"/>
      </w:tblGrid>
      <w:tr w:rsidR="004D2009" w:rsidRPr="00C016DD" w:rsidTr="00C150E1">
        <w:tc>
          <w:tcPr>
            <w:tcW w:w="3652" w:type="dxa"/>
            <w:shd w:val="pct20" w:color="auto" w:fill="auto"/>
          </w:tcPr>
          <w:p w:rsidR="004D2009" w:rsidRPr="00C016DD" w:rsidRDefault="004D2009" w:rsidP="004D2009">
            <w:pPr>
              <w:tabs>
                <w:tab w:val="left" w:pos="426"/>
              </w:tabs>
              <w:jc w:val="center"/>
              <w:rPr>
                <w:rFonts w:ascii="Century Gothic" w:hAnsi="Century Gothic"/>
                <w:b/>
                <w:highlight w:val="lightGray"/>
              </w:rPr>
            </w:pPr>
            <w:r w:rsidRPr="00C016DD">
              <w:rPr>
                <w:rFonts w:ascii="Century Gothic" w:hAnsi="Century Gothic"/>
                <w:b/>
                <w:highlight w:val="lightGray"/>
              </w:rPr>
              <w:t>Concepto</w:t>
            </w:r>
          </w:p>
        </w:tc>
        <w:tc>
          <w:tcPr>
            <w:tcW w:w="2126" w:type="dxa"/>
            <w:shd w:val="pct20" w:color="auto" w:fill="auto"/>
          </w:tcPr>
          <w:p w:rsidR="004D2009" w:rsidRPr="00C016DD" w:rsidRDefault="00312AA2" w:rsidP="004D2009">
            <w:pPr>
              <w:tabs>
                <w:tab w:val="left" w:pos="426"/>
              </w:tabs>
              <w:jc w:val="center"/>
              <w:rPr>
                <w:rFonts w:ascii="Century Gothic" w:hAnsi="Century Gothic"/>
                <w:b/>
                <w:highlight w:val="lightGray"/>
              </w:rPr>
            </w:pPr>
            <w:r w:rsidRPr="00C016DD">
              <w:rPr>
                <w:rFonts w:ascii="Century Gothic" w:hAnsi="Century Gothic"/>
                <w:b/>
                <w:highlight w:val="lightGray"/>
              </w:rPr>
              <w:t>2020</w:t>
            </w:r>
          </w:p>
        </w:tc>
        <w:tc>
          <w:tcPr>
            <w:tcW w:w="2127" w:type="dxa"/>
            <w:shd w:val="pct20" w:color="auto" w:fill="auto"/>
          </w:tcPr>
          <w:p w:rsidR="004D2009" w:rsidRPr="00C016DD" w:rsidRDefault="004D2009" w:rsidP="005862FB">
            <w:pPr>
              <w:tabs>
                <w:tab w:val="left" w:pos="426"/>
              </w:tabs>
              <w:jc w:val="center"/>
              <w:rPr>
                <w:rFonts w:ascii="Century Gothic" w:hAnsi="Century Gothic"/>
                <w:b/>
                <w:highlight w:val="lightGray"/>
              </w:rPr>
            </w:pPr>
            <w:r w:rsidRPr="00C016DD">
              <w:rPr>
                <w:rFonts w:ascii="Century Gothic" w:hAnsi="Century Gothic"/>
                <w:b/>
                <w:highlight w:val="lightGray"/>
              </w:rPr>
              <w:t>201</w:t>
            </w:r>
            <w:r w:rsidR="005862FB">
              <w:rPr>
                <w:rFonts w:ascii="Century Gothic" w:hAnsi="Century Gothic"/>
                <w:b/>
                <w:highlight w:val="lightGray"/>
              </w:rPr>
              <w:t>9</w:t>
            </w:r>
          </w:p>
        </w:tc>
      </w:tr>
      <w:tr w:rsidR="004D2009" w:rsidRPr="00C016DD" w:rsidTr="00C150E1">
        <w:tc>
          <w:tcPr>
            <w:tcW w:w="3652" w:type="dxa"/>
          </w:tcPr>
          <w:p w:rsidR="004D2009" w:rsidRPr="005862FB" w:rsidRDefault="004D2009" w:rsidP="00B9550D">
            <w:pPr>
              <w:tabs>
                <w:tab w:val="left" w:pos="426"/>
              </w:tabs>
              <w:jc w:val="both"/>
              <w:rPr>
                <w:rFonts w:ascii="Century Gothic" w:hAnsi="Century Gothic"/>
              </w:rPr>
            </w:pPr>
            <w:r w:rsidRPr="005862FB">
              <w:rPr>
                <w:rFonts w:ascii="Century Gothic" w:hAnsi="Century Gothic"/>
              </w:rPr>
              <w:t>Efectivo</w:t>
            </w:r>
          </w:p>
        </w:tc>
        <w:tc>
          <w:tcPr>
            <w:tcW w:w="2126" w:type="dxa"/>
          </w:tcPr>
          <w:p w:rsidR="004D2009" w:rsidRPr="005862FB" w:rsidRDefault="004D2009" w:rsidP="00167C6B">
            <w:pPr>
              <w:tabs>
                <w:tab w:val="left" w:pos="426"/>
              </w:tabs>
              <w:jc w:val="right"/>
              <w:rPr>
                <w:rFonts w:ascii="Century Gothic" w:hAnsi="Century Gothic"/>
              </w:rPr>
            </w:pPr>
            <w:r w:rsidRPr="005862FB">
              <w:rPr>
                <w:rFonts w:ascii="Century Gothic" w:hAnsi="Century Gothic"/>
              </w:rPr>
              <w:t>$</w:t>
            </w:r>
            <w:r w:rsidR="005862FB">
              <w:rPr>
                <w:rFonts w:ascii="Century Gothic" w:hAnsi="Century Gothic"/>
              </w:rPr>
              <w:t xml:space="preserve"> </w:t>
            </w:r>
            <w:r w:rsidRPr="005862FB">
              <w:rPr>
                <w:rFonts w:ascii="Century Gothic" w:hAnsi="Century Gothic"/>
              </w:rPr>
              <w:t xml:space="preserve"> </w:t>
            </w:r>
            <w:r w:rsidR="00C93B96" w:rsidRPr="005862FB">
              <w:rPr>
                <w:rFonts w:ascii="Century Gothic" w:hAnsi="Century Gothic"/>
              </w:rPr>
              <w:t xml:space="preserve">  </w:t>
            </w:r>
            <w:r w:rsidR="00167C6B" w:rsidRPr="005862FB">
              <w:rPr>
                <w:rFonts w:ascii="Century Gothic" w:hAnsi="Century Gothic"/>
              </w:rPr>
              <w:t xml:space="preserve">       </w:t>
            </w:r>
            <w:r w:rsidR="0069341D" w:rsidRPr="005862FB">
              <w:rPr>
                <w:rFonts w:ascii="Century Gothic" w:hAnsi="Century Gothic"/>
              </w:rPr>
              <w:t xml:space="preserve">     </w:t>
            </w:r>
            <w:r w:rsidR="00167C6B" w:rsidRPr="005862FB">
              <w:rPr>
                <w:rFonts w:ascii="Century Gothic" w:hAnsi="Century Gothic"/>
              </w:rPr>
              <w:t>0.0</w:t>
            </w:r>
            <w:r w:rsidRPr="005862FB">
              <w:rPr>
                <w:rFonts w:ascii="Century Gothic" w:hAnsi="Century Gothic"/>
              </w:rPr>
              <w:t>0</w:t>
            </w:r>
          </w:p>
        </w:tc>
        <w:tc>
          <w:tcPr>
            <w:tcW w:w="2127" w:type="dxa"/>
          </w:tcPr>
          <w:p w:rsidR="004D2009" w:rsidRPr="005862FB" w:rsidRDefault="004D2009" w:rsidP="005862FB">
            <w:pPr>
              <w:tabs>
                <w:tab w:val="left" w:pos="426"/>
              </w:tabs>
              <w:jc w:val="right"/>
              <w:rPr>
                <w:rFonts w:ascii="Century Gothic" w:hAnsi="Century Gothic"/>
              </w:rPr>
            </w:pPr>
            <w:r w:rsidRPr="005862FB">
              <w:rPr>
                <w:rFonts w:ascii="Century Gothic" w:hAnsi="Century Gothic"/>
              </w:rPr>
              <w:t>$</w:t>
            </w:r>
            <w:r w:rsidR="0069341D" w:rsidRPr="005862FB">
              <w:rPr>
                <w:rFonts w:ascii="Century Gothic" w:hAnsi="Century Gothic"/>
              </w:rPr>
              <w:t xml:space="preserve">  </w:t>
            </w:r>
            <w:r w:rsidR="005862FB" w:rsidRPr="005862FB">
              <w:rPr>
                <w:rFonts w:ascii="Century Gothic" w:hAnsi="Century Gothic"/>
              </w:rPr>
              <w:t xml:space="preserve"> </w:t>
            </w:r>
            <w:r w:rsidR="005862FB">
              <w:rPr>
                <w:rFonts w:ascii="Century Gothic" w:hAnsi="Century Gothic"/>
              </w:rPr>
              <w:t xml:space="preserve">  </w:t>
            </w:r>
            <w:r w:rsidR="005862FB" w:rsidRPr="005862FB">
              <w:rPr>
                <w:rFonts w:ascii="Century Gothic" w:hAnsi="Century Gothic"/>
              </w:rPr>
              <w:t xml:space="preserve">      </w:t>
            </w:r>
            <w:r w:rsidR="002F33E4" w:rsidRPr="005862FB">
              <w:rPr>
                <w:rFonts w:ascii="Century Gothic" w:hAnsi="Century Gothic"/>
              </w:rPr>
              <w:t xml:space="preserve"> </w:t>
            </w:r>
            <w:r w:rsidR="0069341D" w:rsidRPr="005862FB">
              <w:rPr>
                <w:rFonts w:ascii="Century Gothic" w:hAnsi="Century Gothic"/>
              </w:rPr>
              <w:t xml:space="preserve">   </w:t>
            </w:r>
            <w:r w:rsidRPr="005862FB">
              <w:rPr>
                <w:rFonts w:ascii="Century Gothic" w:hAnsi="Century Gothic"/>
              </w:rPr>
              <w:t xml:space="preserve"> </w:t>
            </w:r>
            <w:r w:rsidR="005862FB" w:rsidRPr="005862FB">
              <w:rPr>
                <w:rFonts w:ascii="Century Gothic" w:hAnsi="Century Gothic"/>
              </w:rPr>
              <w:t>0.00</w:t>
            </w:r>
          </w:p>
        </w:tc>
      </w:tr>
      <w:tr w:rsidR="005862FB" w:rsidRPr="00C016DD" w:rsidTr="00C150E1">
        <w:tc>
          <w:tcPr>
            <w:tcW w:w="3652" w:type="dxa"/>
          </w:tcPr>
          <w:p w:rsidR="005862FB" w:rsidRPr="005862FB" w:rsidRDefault="005862FB" w:rsidP="00B9550D">
            <w:pPr>
              <w:tabs>
                <w:tab w:val="left" w:pos="426"/>
              </w:tabs>
              <w:jc w:val="both"/>
              <w:rPr>
                <w:rFonts w:ascii="Century Gothic" w:hAnsi="Century Gothic"/>
              </w:rPr>
            </w:pPr>
            <w:r w:rsidRPr="005862FB">
              <w:rPr>
                <w:rFonts w:ascii="Century Gothic" w:hAnsi="Century Gothic"/>
              </w:rPr>
              <w:t>Efectivo en Bancos/Tesorería</w:t>
            </w:r>
          </w:p>
        </w:tc>
        <w:tc>
          <w:tcPr>
            <w:tcW w:w="2126" w:type="dxa"/>
          </w:tcPr>
          <w:p w:rsidR="005862FB" w:rsidRPr="005862FB" w:rsidRDefault="005862FB" w:rsidP="005A46E4">
            <w:pPr>
              <w:tabs>
                <w:tab w:val="left" w:pos="426"/>
              </w:tabs>
              <w:jc w:val="right"/>
              <w:rPr>
                <w:rFonts w:ascii="Century Gothic" w:hAnsi="Century Gothic"/>
              </w:rPr>
            </w:pPr>
            <w:r w:rsidRPr="005862FB">
              <w:rPr>
                <w:rFonts w:ascii="Century Gothic" w:hAnsi="Century Gothic"/>
              </w:rPr>
              <w:t>4’</w:t>
            </w:r>
            <w:r w:rsidR="00790233">
              <w:rPr>
                <w:rFonts w:ascii="Century Gothic" w:hAnsi="Century Gothic"/>
              </w:rPr>
              <w:t>4</w:t>
            </w:r>
            <w:r w:rsidR="005A46E4">
              <w:rPr>
                <w:rFonts w:ascii="Century Gothic" w:hAnsi="Century Gothic"/>
              </w:rPr>
              <w:t>53</w:t>
            </w:r>
            <w:r w:rsidRPr="005862FB">
              <w:rPr>
                <w:rFonts w:ascii="Century Gothic" w:hAnsi="Century Gothic"/>
              </w:rPr>
              <w:t>,</w:t>
            </w:r>
            <w:r w:rsidR="00412BF0">
              <w:rPr>
                <w:rFonts w:ascii="Century Gothic" w:hAnsi="Century Gothic"/>
              </w:rPr>
              <w:t>0</w:t>
            </w:r>
            <w:r w:rsidR="005A46E4">
              <w:rPr>
                <w:rFonts w:ascii="Century Gothic" w:hAnsi="Century Gothic"/>
              </w:rPr>
              <w:t>59</w:t>
            </w:r>
            <w:r w:rsidRPr="005862FB">
              <w:rPr>
                <w:rFonts w:ascii="Century Gothic" w:hAnsi="Century Gothic"/>
              </w:rPr>
              <w:t>.</w:t>
            </w:r>
            <w:r w:rsidR="005A46E4">
              <w:rPr>
                <w:rFonts w:ascii="Century Gothic" w:hAnsi="Century Gothic"/>
              </w:rPr>
              <w:t>3</w:t>
            </w:r>
            <w:r w:rsidR="00412BF0">
              <w:rPr>
                <w:rFonts w:ascii="Century Gothic" w:hAnsi="Century Gothic"/>
              </w:rPr>
              <w:t>7</w:t>
            </w:r>
          </w:p>
        </w:tc>
        <w:tc>
          <w:tcPr>
            <w:tcW w:w="2127" w:type="dxa"/>
          </w:tcPr>
          <w:p w:rsidR="005862FB" w:rsidRPr="005862FB" w:rsidRDefault="005862FB" w:rsidP="005862FB">
            <w:pPr>
              <w:jc w:val="right"/>
              <w:rPr>
                <w:rFonts w:ascii="Century Gothic" w:hAnsi="Century Gothic"/>
              </w:rPr>
            </w:pPr>
            <w:r w:rsidRPr="005862FB">
              <w:rPr>
                <w:rFonts w:ascii="Century Gothic" w:hAnsi="Century Gothic"/>
              </w:rPr>
              <w:t>4’550,857.40</w:t>
            </w:r>
          </w:p>
        </w:tc>
      </w:tr>
      <w:tr w:rsidR="005862FB" w:rsidRPr="00C016DD" w:rsidTr="00C150E1">
        <w:tc>
          <w:tcPr>
            <w:tcW w:w="3652" w:type="dxa"/>
          </w:tcPr>
          <w:p w:rsidR="005862FB" w:rsidRPr="005862FB" w:rsidRDefault="005862FB" w:rsidP="00B9550D">
            <w:pPr>
              <w:tabs>
                <w:tab w:val="left" w:pos="426"/>
              </w:tabs>
              <w:jc w:val="both"/>
              <w:rPr>
                <w:rFonts w:ascii="Century Gothic" w:hAnsi="Century Gothic"/>
                <w:b/>
              </w:rPr>
            </w:pPr>
            <w:r w:rsidRPr="005862FB">
              <w:rPr>
                <w:rFonts w:ascii="Century Gothic" w:hAnsi="Century Gothic"/>
                <w:b/>
              </w:rPr>
              <w:t>Total Efectivo y Equivalente</w:t>
            </w:r>
          </w:p>
        </w:tc>
        <w:tc>
          <w:tcPr>
            <w:tcW w:w="2126" w:type="dxa"/>
          </w:tcPr>
          <w:p w:rsidR="005862FB" w:rsidRPr="005862FB" w:rsidRDefault="005862FB" w:rsidP="005A46E4">
            <w:pPr>
              <w:tabs>
                <w:tab w:val="left" w:pos="426"/>
              </w:tabs>
              <w:jc w:val="right"/>
              <w:rPr>
                <w:rFonts w:ascii="Century Gothic" w:hAnsi="Century Gothic"/>
                <w:b/>
              </w:rPr>
            </w:pPr>
            <w:r w:rsidRPr="005862FB">
              <w:rPr>
                <w:rFonts w:ascii="Century Gothic" w:hAnsi="Century Gothic"/>
                <w:b/>
              </w:rPr>
              <w:t>$</w:t>
            </w:r>
            <w:r>
              <w:rPr>
                <w:rFonts w:ascii="Century Gothic" w:hAnsi="Century Gothic"/>
                <w:b/>
              </w:rPr>
              <w:t xml:space="preserve"> </w:t>
            </w:r>
            <w:r w:rsidRPr="005862FB">
              <w:rPr>
                <w:rFonts w:ascii="Century Gothic" w:hAnsi="Century Gothic"/>
                <w:b/>
              </w:rPr>
              <w:t xml:space="preserve"> </w:t>
            </w:r>
            <w:r w:rsidR="005A46E4">
              <w:rPr>
                <w:rFonts w:ascii="Century Gothic" w:hAnsi="Century Gothic"/>
                <w:b/>
              </w:rPr>
              <w:t>4’453</w:t>
            </w:r>
            <w:r w:rsidR="00BC05AD" w:rsidRPr="00BC05AD">
              <w:rPr>
                <w:rFonts w:ascii="Century Gothic" w:hAnsi="Century Gothic"/>
                <w:b/>
              </w:rPr>
              <w:t>,</w:t>
            </w:r>
            <w:r w:rsidR="00412BF0">
              <w:rPr>
                <w:rFonts w:ascii="Century Gothic" w:hAnsi="Century Gothic"/>
                <w:b/>
              </w:rPr>
              <w:t>0</w:t>
            </w:r>
            <w:r w:rsidR="005A46E4">
              <w:rPr>
                <w:rFonts w:ascii="Century Gothic" w:hAnsi="Century Gothic"/>
                <w:b/>
              </w:rPr>
              <w:t>59</w:t>
            </w:r>
            <w:r w:rsidR="00BC05AD" w:rsidRPr="00BC05AD">
              <w:rPr>
                <w:rFonts w:ascii="Century Gothic" w:hAnsi="Century Gothic"/>
                <w:b/>
              </w:rPr>
              <w:t>.</w:t>
            </w:r>
            <w:r w:rsidR="005A46E4">
              <w:rPr>
                <w:rFonts w:ascii="Century Gothic" w:hAnsi="Century Gothic"/>
                <w:b/>
              </w:rPr>
              <w:t>3</w:t>
            </w:r>
            <w:r w:rsidR="00412BF0">
              <w:rPr>
                <w:rFonts w:ascii="Century Gothic" w:hAnsi="Century Gothic"/>
                <w:b/>
              </w:rPr>
              <w:t>7</w:t>
            </w:r>
          </w:p>
        </w:tc>
        <w:tc>
          <w:tcPr>
            <w:tcW w:w="2127" w:type="dxa"/>
          </w:tcPr>
          <w:p w:rsidR="005862FB" w:rsidRPr="005862FB" w:rsidRDefault="005862FB" w:rsidP="005862FB">
            <w:pPr>
              <w:jc w:val="right"/>
              <w:rPr>
                <w:rFonts w:ascii="Century Gothic" w:hAnsi="Century Gothic"/>
                <w:b/>
              </w:rPr>
            </w:pPr>
            <w:r w:rsidRPr="005862FB">
              <w:rPr>
                <w:rFonts w:ascii="Century Gothic" w:hAnsi="Century Gothic"/>
                <w:b/>
              </w:rPr>
              <w:t>$  4’550,857.40</w:t>
            </w:r>
          </w:p>
        </w:tc>
      </w:tr>
    </w:tbl>
    <w:p w:rsidR="004D2009" w:rsidRPr="00C016DD" w:rsidRDefault="004D2009" w:rsidP="00B9550D">
      <w:pPr>
        <w:tabs>
          <w:tab w:val="left" w:pos="426"/>
        </w:tabs>
        <w:jc w:val="both"/>
        <w:rPr>
          <w:rFonts w:ascii="Century Gothic" w:hAnsi="Century Gothic"/>
        </w:rPr>
      </w:pPr>
    </w:p>
    <w:p w:rsidR="0069341D" w:rsidRPr="00C016DD" w:rsidRDefault="00EF64B9" w:rsidP="00EF64B9">
      <w:pPr>
        <w:tabs>
          <w:tab w:val="left" w:pos="426"/>
        </w:tabs>
        <w:ind w:left="426"/>
        <w:jc w:val="both"/>
        <w:rPr>
          <w:rFonts w:ascii="Century Gothic" w:hAnsi="Century Gothic"/>
        </w:rPr>
      </w:pPr>
      <w:r w:rsidRPr="00C016DD">
        <w:rPr>
          <w:rFonts w:ascii="Century Gothic" w:hAnsi="Century Gothic"/>
        </w:rPr>
        <w:t>Como resultado del análisis anterior se tiene un</w:t>
      </w:r>
      <w:r w:rsidR="00E76282">
        <w:rPr>
          <w:rFonts w:ascii="Century Gothic" w:hAnsi="Century Gothic"/>
        </w:rPr>
        <w:t>a</w:t>
      </w:r>
      <w:r w:rsidRPr="00C016DD">
        <w:rPr>
          <w:rFonts w:ascii="Century Gothic" w:hAnsi="Century Gothic"/>
        </w:rPr>
        <w:t xml:space="preserve"> </w:t>
      </w:r>
      <w:r w:rsidR="00E76282">
        <w:rPr>
          <w:rFonts w:ascii="Century Gothic" w:hAnsi="Century Gothic"/>
        </w:rPr>
        <w:t>disminución</w:t>
      </w:r>
      <w:r w:rsidRPr="00C016DD">
        <w:rPr>
          <w:rFonts w:ascii="Century Gothic" w:hAnsi="Century Gothic"/>
        </w:rPr>
        <w:t xml:space="preserve"> net</w:t>
      </w:r>
      <w:r w:rsidR="00E76282">
        <w:rPr>
          <w:rFonts w:ascii="Century Gothic" w:hAnsi="Century Gothic"/>
        </w:rPr>
        <w:t>a</w:t>
      </w:r>
      <w:r w:rsidRPr="00C016DD">
        <w:rPr>
          <w:rFonts w:ascii="Century Gothic" w:hAnsi="Century Gothic"/>
        </w:rPr>
        <w:t xml:space="preserve"> en el Efectivo y Equivalentes</w:t>
      </w:r>
      <w:r w:rsidR="001C120A">
        <w:rPr>
          <w:rFonts w:ascii="Century Gothic" w:hAnsi="Century Gothic"/>
        </w:rPr>
        <w:t xml:space="preserve"> por un importe</w:t>
      </w:r>
      <w:r w:rsidRPr="00C016DD">
        <w:rPr>
          <w:rFonts w:ascii="Century Gothic" w:hAnsi="Century Gothic"/>
        </w:rPr>
        <w:t xml:space="preserve"> de $</w:t>
      </w:r>
      <w:r w:rsidR="007A3389" w:rsidRPr="00C016DD">
        <w:rPr>
          <w:rFonts w:ascii="Century Gothic" w:hAnsi="Century Gothic"/>
        </w:rPr>
        <w:t xml:space="preserve"> </w:t>
      </w:r>
      <w:r w:rsidR="007C75A8">
        <w:rPr>
          <w:rFonts w:ascii="Century Gothic" w:hAnsi="Century Gothic"/>
        </w:rPr>
        <w:t xml:space="preserve"> </w:t>
      </w:r>
      <w:r w:rsidR="005A46E4">
        <w:rPr>
          <w:rFonts w:ascii="Century Gothic" w:hAnsi="Century Gothic"/>
        </w:rPr>
        <w:t>97</w:t>
      </w:r>
      <w:r w:rsidR="009C636E">
        <w:rPr>
          <w:rFonts w:ascii="Century Gothic" w:hAnsi="Century Gothic"/>
        </w:rPr>
        <w:t>,</w:t>
      </w:r>
      <w:r w:rsidR="005A46E4">
        <w:rPr>
          <w:rFonts w:ascii="Century Gothic" w:hAnsi="Century Gothic"/>
        </w:rPr>
        <w:t>798</w:t>
      </w:r>
      <w:r w:rsidR="002E689B" w:rsidRPr="002E689B">
        <w:rPr>
          <w:rFonts w:ascii="Century Gothic" w:hAnsi="Century Gothic"/>
        </w:rPr>
        <w:t>.</w:t>
      </w:r>
      <w:r w:rsidR="005A46E4">
        <w:rPr>
          <w:rFonts w:ascii="Century Gothic" w:hAnsi="Century Gothic"/>
        </w:rPr>
        <w:t>0</w:t>
      </w:r>
      <w:r w:rsidR="00412BF0">
        <w:rPr>
          <w:rFonts w:ascii="Century Gothic" w:hAnsi="Century Gothic"/>
        </w:rPr>
        <w:t>3</w:t>
      </w:r>
      <w:r w:rsidR="002E689B" w:rsidRPr="002E689B">
        <w:rPr>
          <w:rFonts w:ascii="Century Gothic" w:hAnsi="Century Gothic"/>
        </w:rPr>
        <w:t xml:space="preserve"> </w:t>
      </w:r>
      <w:r w:rsidRPr="00C016DD">
        <w:rPr>
          <w:rFonts w:ascii="Century Gothic" w:hAnsi="Century Gothic"/>
        </w:rPr>
        <w:t xml:space="preserve"> (</w:t>
      </w:r>
      <w:r w:rsidR="005A46E4">
        <w:rPr>
          <w:rFonts w:ascii="Century Gothic" w:hAnsi="Century Gothic"/>
        </w:rPr>
        <w:t>Noventa y siete</w:t>
      </w:r>
      <w:r w:rsidR="00790233">
        <w:rPr>
          <w:rFonts w:ascii="Century Gothic" w:hAnsi="Century Gothic"/>
        </w:rPr>
        <w:t xml:space="preserve"> </w:t>
      </w:r>
      <w:r w:rsidR="001C120A">
        <w:rPr>
          <w:rFonts w:ascii="Century Gothic" w:hAnsi="Century Gothic"/>
        </w:rPr>
        <w:t xml:space="preserve">mil </w:t>
      </w:r>
      <w:r w:rsidR="005A46E4">
        <w:rPr>
          <w:rFonts w:ascii="Century Gothic" w:hAnsi="Century Gothic"/>
        </w:rPr>
        <w:t>setecientos noventa y ocho</w:t>
      </w:r>
      <w:r w:rsidR="00D57B5B" w:rsidRPr="00C016DD">
        <w:rPr>
          <w:rFonts w:ascii="Century Gothic" w:hAnsi="Century Gothic"/>
        </w:rPr>
        <w:t xml:space="preserve"> </w:t>
      </w:r>
      <w:r w:rsidRPr="00C016DD">
        <w:rPr>
          <w:rFonts w:ascii="Century Gothic" w:hAnsi="Century Gothic"/>
        </w:rPr>
        <w:t xml:space="preserve">pesos </w:t>
      </w:r>
      <w:r w:rsidR="005A46E4">
        <w:rPr>
          <w:rFonts w:ascii="Century Gothic" w:hAnsi="Century Gothic"/>
        </w:rPr>
        <w:t>0</w:t>
      </w:r>
      <w:r w:rsidR="00412BF0">
        <w:rPr>
          <w:rFonts w:ascii="Century Gothic" w:hAnsi="Century Gothic"/>
        </w:rPr>
        <w:t>3</w:t>
      </w:r>
      <w:r w:rsidRPr="00C016DD">
        <w:rPr>
          <w:rFonts w:ascii="Century Gothic" w:hAnsi="Century Gothic"/>
        </w:rPr>
        <w:t>/100 M.N.)</w:t>
      </w:r>
      <w:r w:rsidR="002B1503" w:rsidRPr="00C016DD">
        <w:rPr>
          <w:rFonts w:ascii="Century Gothic" w:hAnsi="Century Gothic"/>
        </w:rPr>
        <w:t>, de</w:t>
      </w:r>
      <w:r w:rsidR="001C120A">
        <w:rPr>
          <w:rFonts w:ascii="Century Gothic" w:hAnsi="Century Gothic"/>
        </w:rPr>
        <w:t xml:space="preserve">bido  a que </w:t>
      </w:r>
      <w:r w:rsidR="0010395C">
        <w:rPr>
          <w:rFonts w:ascii="Century Gothic" w:hAnsi="Century Gothic"/>
        </w:rPr>
        <w:t xml:space="preserve">los </w:t>
      </w:r>
      <w:r w:rsidR="00E76282">
        <w:rPr>
          <w:rFonts w:ascii="Century Gothic" w:hAnsi="Century Gothic"/>
        </w:rPr>
        <w:t xml:space="preserve">gastos son mayores que los </w:t>
      </w:r>
      <w:r w:rsidR="0010395C">
        <w:rPr>
          <w:rFonts w:ascii="Century Gothic" w:hAnsi="Century Gothic"/>
        </w:rPr>
        <w:t xml:space="preserve">ingresos por intereses ganados </w:t>
      </w:r>
      <w:r w:rsidR="00412BF0">
        <w:rPr>
          <w:rFonts w:ascii="Century Gothic" w:hAnsi="Century Gothic"/>
        </w:rPr>
        <w:t>h</w:t>
      </w:r>
      <w:r w:rsidR="00F33280">
        <w:rPr>
          <w:rFonts w:ascii="Century Gothic" w:hAnsi="Century Gothic"/>
        </w:rPr>
        <w:t>a</w:t>
      </w:r>
      <w:r w:rsidR="00412BF0">
        <w:rPr>
          <w:rFonts w:ascii="Century Gothic" w:hAnsi="Century Gothic"/>
        </w:rPr>
        <w:t>sta</w:t>
      </w:r>
      <w:r w:rsidR="0010395C">
        <w:rPr>
          <w:rFonts w:ascii="Century Gothic" w:hAnsi="Century Gothic"/>
        </w:rPr>
        <w:t xml:space="preserve"> </w:t>
      </w:r>
      <w:r w:rsidR="005A46E4">
        <w:rPr>
          <w:rFonts w:ascii="Century Gothic" w:hAnsi="Century Gothic"/>
        </w:rPr>
        <w:t xml:space="preserve">el </w:t>
      </w:r>
      <w:r w:rsidR="0010395C">
        <w:rPr>
          <w:rFonts w:ascii="Century Gothic" w:hAnsi="Century Gothic"/>
        </w:rPr>
        <w:t xml:space="preserve">mes de </w:t>
      </w:r>
      <w:r w:rsidR="005A46E4">
        <w:rPr>
          <w:rFonts w:ascii="Century Gothic" w:hAnsi="Century Gothic"/>
          <w:b/>
        </w:rPr>
        <w:t>dic</w:t>
      </w:r>
      <w:r w:rsidR="00412BF0" w:rsidRPr="00412BF0">
        <w:rPr>
          <w:rFonts w:ascii="Century Gothic" w:hAnsi="Century Gothic"/>
          <w:b/>
        </w:rPr>
        <w:t>iem</w:t>
      </w:r>
      <w:r w:rsidR="00BC05AD">
        <w:rPr>
          <w:rFonts w:ascii="Century Gothic" w:hAnsi="Century Gothic"/>
          <w:b/>
        </w:rPr>
        <w:t>bre</w:t>
      </w:r>
      <w:r w:rsidR="0010395C">
        <w:rPr>
          <w:rFonts w:ascii="Century Gothic" w:hAnsi="Century Gothic"/>
        </w:rPr>
        <w:t xml:space="preserve"> de 2020 y</w:t>
      </w:r>
      <w:r w:rsidR="001C120A">
        <w:rPr>
          <w:rFonts w:ascii="Century Gothic" w:hAnsi="Century Gothic"/>
        </w:rPr>
        <w:t>a</w:t>
      </w:r>
      <w:r w:rsidR="0010395C">
        <w:rPr>
          <w:rFonts w:ascii="Century Gothic" w:hAnsi="Century Gothic"/>
        </w:rPr>
        <w:t xml:space="preserve"> que no se cuenta </w:t>
      </w:r>
      <w:r w:rsidR="00D57B5B" w:rsidRPr="00C016DD">
        <w:rPr>
          <w:rFonts w:ascii="Century Gothic" w:hAnsi="Century Gothic"/>
        </w:rPr>
        <w:t>con aportaciones de los Fideicomitentes y Fideicomisarios en primer y segundo lugar,</w:t>
      </w:r>
      <w:r w:rsidR="002B1503" w:rsidRPr="00C016DD">
        <w:rPr>
          <w:rFonts w:ascii="Century Gothic" w:hAnsi="Century Gothic"/>
        </w:rPr>
        <w:t xml:space="preserve"> del Fideicomiso Teatro Mariano Matamoros</w:t>
      </w:r>
      <w:r w:rsidRPr="00C016DD">
        <w:rPr>
          <w:rFonts w:ascii="Century Gothic" w:hAnsi="Century Gothic"/>
        </w:rPr>
        <w:t>.</w:t>
      </w:r>
    </w:p>
    <w:p w:rsidR="00EF64B9" w:rsidRPr="00C016DD" w:rsidRDefault="00EF64B9" w:rsidP="00EF64B9">
      <w:pPr>
        <w:tabs>
          <w:tab w:val="left" w:pos="426"/>
        </w:tabs>
        <w:jc w:val="both"/>
        <w:rPr>
          <w:rFonts w:ascii="Century Gothic" w:hAnsi="Century Gothic"/>
        </w:rPr>
      </w:pPr>
    </w:p>
    <w:p w:rsidR="00EF64B9" w:rsidRPr="00C016DD" w:rsidRDefault="00EF64B9" w:rsidP="00EF64B9">
      <w:pPr>
        <w:tabs>
          <w:tab w:val="left" w:pos="426"/>
        </w:tabs>
        <w:ind w:left="420" w:hanging="420"/>
        <w:jc w:val="both"/>
        <w:rPr>
          <w:rFonts w:ascii="Century Gothic" w:hAnsi="Century Gothic"/>
          <w:b/>
        </w:rPr>
      </w:pPr>
      <w:r w:rsidRPr="00C016DD">
        <w:rPr>
          <w:rFonts w:ascii="Century Gothic" w:hAnsi="Century Gothic"/>
          <w:b/>
        </w:rPr>
        <w:t>V.</w:t>
      </w:r>
      <w:r w:rsidRPr="00C016DD">
        <w:rPr>
          <w:rFonts w:ascii="Century Gothic" w:hAnsi="Century Gothic"/>
          <w:b/>
        </w:rPr>
        <w:tab/>
        <w:t>Conciliación entre los Ingresos Presupuestarios y Contables, así como entre los Egresos Presupuestarios y los Gastos Contables</w:t>
      </w:r>
      <w:r w:rsidR="00A47E99" w:rsidRPr="00C016DD">
        <w:rPr>
          <w:rFonts w:ascii="Century Gothic" w:hAnsi="Century Gothic"/>
          <w:b/>
        </w:rPr>
        <w:t>.</w:t>
      </w:r>
    </w:p>
    <w:p w:rsidR="00A47E99" w:rsidRDefault="00A47E99" w:rsidP="00EF64B9">
      <w:pPr>
        <w:tabs>
          <w:tab w:val="left" w:pos="426"/>
        </w:tabs>
        <w:ind w:left="420" w:hanging="420"/>
        <w:jc w:val="both"/>
        <w:rPr>
          <w:rFonts w:ascii="Century Gothic" w:hAnsi="Century Gothic"/>
          <w:b/>
        </w:rPr>
      </w:pPr>
    </w:p>
    <w:p w:rsidR="00D03508" w:rsidRPr="00C016DD" w:rsidRDefault="00D03508" w:rsidP="00EF64B9">
      <w:pPr>
        <w:tabs>
          <w:tab w:val="left" w:pos="426"/>
        </w:tabs>
        <w:ind w:left="420" w:hanging="420"/>
        <w:jc w:val="both"/>
        <w:rPr>
          <w:rFonts w:ascii="Century Gothic" w:hAnsi="Century Gothic"/>
          <w:b/>
        </w:rPr>
      </w:pPr>
    </w:p>
    <w:p w:rsidR="00EF64B9" w:rsidRPr="00C016DD" w:rsidRDefault="00EF64B9" w:rsidP="00EF64B9">
      <w:pPr>
        <w:tabs>
          <w:tab w:val="left" w:pos="426"/>
        </w:tabs>
        <w:ind w:left="420" w:hanging="420"/>
        <w:jc w:val="both"/>
        <w:rPr>
          <w:rFonts w:ascii="Century Gothic" w:hAnsi="Century Gothic"/>
        </w:rPr>
      </w:pPr>
      <w:r w:rsidRPr="00C016DD">
        <w:rPr>
          <w:rFonts w:ascii="Century Gothic" w:hAnsi="Century Gothic"/>
          <w:b/>
        </w:rPr>
        <w:tab/>
        <w:t>Estado Analítico de Ingresos Presupuestales</w:t>
      </w:r>
      <w:r w:rsidR="00A47E99" w:rsidRPr="00C016DD">
        <w:rPr>
          <w:rFonts w:ascii="Century Gothic" w:hAnsi="Century Gothic"/>
          <w:b/>
        </w:rPr>
        <w:t>.</w:t>
      </w:r>
    </w:p>
    <w:p w:rsidR="006B064F" w:rsidRDefault="00EF64B9" w:rsidP="00EF64B9">
      <w:pPr>
        <w:tabs>
          <w:tab w:val="left" w:pos="426"/>
        </w:tabs>
        <w:ind w:left="420" w:hanging="420"/>
        <w:jc w:val="both"/>
        <w:rPr>
          <w:rFonts w:ascii="Century Gothic" w:hAnsi="Century Gothic"/>
        </w:rPr>
      </w:pPr>
      <w:r w:rsidRPr="00C016DD">
        <w:rPr>
          <w:rFonts w:ascii="Century Gothic" w:hAnsi="Century Gothic"/>
        </w:rPr>
        <w:tab/>
      </w:r>
      <w:r w:rsidR="00167C6B" w:rsidRPr="00C016DD">
        <w:rPr>
          <w:rFonts w:ascii="Century Gothic" w:hAnsi="Century Gothic"/>
        </w:rPr>
        <w:t>En este</w:t>
      </w:r>
      <w:r w:rsidR="00D60DA1" w:rsidRPr="00C016DD">
        <w:rPr>
          <w:rFonts w:ascii="Century Gothic" w:hAnsi="Century Gothic"/>
        </w:rPr>
        <w:t xml:space="preserve"> </w:t>
      </w:r>
      <w:r w:rsidR="006B064F" w:rsidRPr="00C016DD">
        <w:rPr>
          <w:rFonts w:ascii="Century Gothic" w:hAnsi="Century Gothic"/>
        </w:rPr>
        <w:t xml:space="preserve">estado se </w:t>
      </w:r>
      <w:r w:rsidR="00D60DA1" w:rsidRPr="00C016DD">
        <w:rPr>
          <w:rFonts w:ascii="Century Gothic" w:hAnsi="Century Gothic"/>
        </w:rPr>
        <w:t>inform</w:t>
      </w:r>
      <w:r w:rsidR="006B064F" w:rsidRPr="00C016DD">
        <w:rPr>
          <w:rFonts w:ascii="Century Gothic" w:hAnsi="Century Gothic"/>
        </w:rPr>
        <w:t>a</w:t>
      </w:r>
      <w:r w:rsidR="00D60DA1" w:rsidRPr="00C016DD">
        <w:rPr>
          <w:rFonts w:ascii="Century Gothic" w:hAnsi="Century Gothic"/>
        </w:rPr>
        <w:t xml:space="preserve"> </w:t>
      </w:r>
      <w:r w:rsidR="006B064F" w:rsidRPr="00C016DD">
        <w:rPr>
          <w:rFonts w:ascii="Century Gothic" w:hAnsi="Century Gothic"/>
        </w:rPr>
        <w:t>del presupuesto de ingresos recaudado mismo que se integra</w:t>
      </w:r>
      <w:r w:rsidR="00D60DA1" w:rsidRPr="00C016DD">
        <w:rPr>
          <w:rFonts w:ascii="Century Gothic" w:hAnsi="Century Gothic"/>
        </w:rPr>
        <w:t xml:space="preserve"> p</w:t>
      </w:r>
      <w:r w:rsidR="006B064F" w:rsidRPr="00C016DD">
        <w:rPr>
          <w:rFonts w:ascii="Century Gothic" w:hAnsi="Century Gothic"/>
        </w:rPr>
        <w:t>o</w:t>
      </w:r>
      <w:r w:rsidR="00D60DA1" w:rsidRPr="00C016DD">
        <w:rPr>
          <w:rFonts w:ascii="Century Gothic" w:hAnsi="Century Gothic"/>
        </w:rPr>
        <w:t xml:space="preserve">r </w:t>
      </w:r>
      <w:r w:rsidR="00167C6B" w:rsidRPr="00C016DD">
        <w:rPr>
          <w:rFonts w:ascii="Century Gothic" w:hAnsi="Century Gothic"/>
        </w:rPr>
        <w:t xml:space="preserve">los rendimientos bancarios obtenidos </w:t>
      </w:r>
      <w:r w:rsidR="006B064F" w:rsidRPr="00C016DD">
        <w:rPr>
          <w:rFonts w:ascii="Century Gothic" w:hAnsi="Century Gothic"/>
        </w:rPr>
        <w:t xml:space="preserve">acumulados </w:t>
      </w:r>
      <w:r w:rsidR="00167C6B" w:rsidRPr="00C016DD">
        <w:rPr>
          <w:rFonts w:ascii="Century Gothic" w:hAnsi="Century Gothic"/>
        </w:rPr>
        <w:t xml:space="preserve">al </w:t>
      </w:r>
      <w:r w:rsidR="004A3BBB">
        <w:rPr>
          <w:rFonts w:ascii="Century Gothic" w:hAnsi="Century Gothic"/>
          <w:b/>
        </w:rPr>
        <w:t>3</w:t>
      </w:r>
      <w:r w:rsidR="0050721F">
        <w:rPr>
          <w:rFonts w:ascii="Century Gothic" w:hAnsi="Century Gothic"/>
          <w:b/>
        </w:rPr>
        <w:t>1</w:t>
      </w:r>
      <w:r w:rsidR="006B064F" w:rsidRPr="00C016DD">
        <w:rPr>
          <w:rFonts w:ascii="Century Gothic" w:hAnsi="Century Gothic"/>
          <w:b/>
        </w:rPr>
        <w:t xml:space="preserve"> de </w:t>
      </w:r>
      <w:r w:rsidR="0050721F">
        <w:rPr>
          <w:rFonts w:ascii="Century Gothic" w:hAnsi="Century Gothic"/>
          <w:b/>
        </w:rPr>
        <w:t>dic</w:t>
      </w:r>
      <w:r w:rsidR="00B72DBD">
        <w:rPr>
          <w:rFonts w:ascii="Century Gothic" w:hAnsi="Century Gothic"/>
          <w:b/>
        </w:rPr>
        <w:t>iem</w:t>
      </w:r>
      <w:r w:rsidR="00510B65">
        <w:rPr>
          <w:rFonts w:ascii="Century Gothic" w:hAnsi="Century Gothic"/>
          <w:b/>
        </w:rPr>
        <w:t>bre</w:t>
      </w:r>
      <w:r w:rsidR="006B064F" w:rsidRPr="00C016DD">
        <w:rPr>
          <w:rFonts w:ascii="Century Gothic" w:hAnsi="Century Gothic"/>
          <w:b/>
        </w:rPr>
        <w:t xml:space="preserve"> de </w:t>
      </w:r>
      <w:r w:rsidR="00312AA2" w:rsidRPr="00C016DD">
        <w:rPr>
          <w:rFonts w:ascii="Century Gothic" w:hAnsi="Century Gothic"/>
          <w:b/>
        </w:rPr>
        <w:t>2020</w:t>
      </w:r>
      <w:r w:rsidR="006B064F" w:rsidRPr="00C016DD">
        <w:rPr>
          <w:rFonts w:ascii="Century Gothic" w:hAnsi="Century Gothic"/>
          <w:b/>
        </w:rPr>
        <w:t>,</w:t>
      </w:r>
      <w:r w:rsidR="006B064F" w:rsidRPr="00C016DD">
        <w:rPr>
          <w:rFonts w:ascii="Century Gothic" w:hAnsi="Century Gothic"/>
        </w:rPr>
        <w:t xml:space="preserve"> </w:t>
      </w:r>
      <w:r w:rsidR="00167C6B" w:rsidRPr="00C016DD">
        <w:rPr>
          <w:rFonts w:ascii="Century Gothic" w:hAnsi="Century Gothic"/>
        </w:rPr>
        <w:t xml:space="preserve">cierre de mes </w:t>
      </w:r>
      <w:r w:rsidR="006B064F" w:rsidRPr="00C016DD">
        <w:rPr>
          <w:rFonts w:ascii="Century Gothic" w:hAnsi="Century Gothic"/>
        </w:rPr>
        <w:t>según el estado de cuenta bancario expedido por la institución Bancaria Banamex, S.A.</w:t>
      </w:r>
      <w:r w:rsidR="008E1669" w:rsidRPr="00C016DD">
        <w:rPr>
          <w:rFonts w:ascii="Century Gothic" w:hAnsi="Century Gothic"/>
        </w:rPr>
        <w:t xml:space="preserve"> </w:t>
      </w:r>
    </w:p>
    <w:p w:rsidR="00D60DA1" w:rsidRPr="00C016DD" w:rsidRDefault="00D60DA1" w:rsidP="00EF64B9">
      <w:pPr>
        <w:tabs>
          <w:tab w:val="left" w:pos="426"/>
        </w:tabs>
        <w:ind w:left="420" w:hanging="420"/>
        <w:jc w:val="both"/>
        <w:rPr>
          <w:rFonts w:ascii="Century Gothic" w:hAnsi="Century Gothic"/>
        </w:rPr>
      </w:pPr>
      <w:r w:rsidRPr="00C016DD">
        <w:rPr>
          <w:rFonts w:ascii="Century Gothic" w:hAnsi="Century Gothic"/>
        </w:rPr>
        <w:lastRenderedPageBreak/>
        <w:tab/>
      </w:r>
      <w:r w:rsidRPr="00C016DD">
        <w:rPr>
          <w:rFonts w:ascii="Century Gothic" w:hAnsi="Century Gothic"/>
          <w:b/>
        </w:rPr>
        <w:t>Estado Analítico del presupuesto de Egresos</w:t>
      </w:r>
      <w:r w:rsidR="00A47E99" w:rsidRPr="00C016DD">
        <w:rPr>
          <w:rFonts w:ascii="Century Gothic" w:hAnsi="Century Gothic"/>
          <w:b/>
        </w:rPr>
        <w:t>.</w:t>
      </w:r>
    </w:p>
    <w:p w:rsidR="00D60DA1" w:rsidRPr="00C016DD" w:rsidRDefault="00D60DA1" w:rsidP="00EF64B9">
      <w:pPr>
        <w:tabs>
          <w:tab w:val="left" w:pos="426"/>
        </w:tabs>
        <w:ind w:left="420" w:hanging="420"/>
        <w:jc w:val="both"/>
        <w:rPr>
          <w:rFonts w:ascii="Century Gothic" w:hAnsi="Century Gothic"/>
        </w:rPr>
      </w:pPr>
      <w:r w:rsidRPr="00C016DD">
        <w:rPr>
          <w:rFonts w:ascii="Century Gothic" w:hAnsi="Century Gothic"/>
        </w:rPr>
        <w:tab/>
        <w:t xml:space="preserve">En este Estado se informa el presupuesto ejercido al </w:t>
      </w:r>
      <w:r w:rsidR="004A3BBB">
        <w:rPr>
          <w:rFonts w:ascii="Century Gothic" w:hAnsi="Century Gothic"/>
          <w:b/>
        </w:rPr>
        <w:t>3</w:t>
      </w:r>
      <w:r w:rsidR="0050721F">
        <w:rPr>
          <w:rFonts w:ascii="Century Gothic" w:hAnsi="Century Gothic"/>
          <w:b/>
        </w:rPr>
        <w:t>1</w:t>
      </w:r>
      <w:r w:rsidR="00CE34C5" w:rsidRPr="00C016DD">
        <w:rPr>
          <w:rFonts w:ascii="Century Gothic" w:hAnsi="Century Gothic"/>
          <w:b/>
        </w:rPr>
        <w:t xml:space="preserve"> de </w:t>
      </w:r>
      <w:r w:rsidR="0050721F">
        <w:rPr>
          <w:rFonts w:ascii="Century Gothic" w:hAnsi="Century Gothic"/>
          <w:b/>
        </w:rPr>
        <w:t>dic</w:t>
      </w:r>
      <w:r w:rsidR="00B72DBD">
        <w:rPr>
          <w:rFonts w:ascii="Century Gothic" w:hAnsi="Century Gothic"/>
          <w:b/>
        </w:rPr>
        <w:t>iem</w:t>
      </w:r>
      <w:r w:rsidR="00510B65">
        <w:rPr>
          <w:rFonts w:ascii="Century Gothic" w:hAnsi="Century Gothic"/>
          <w:b/>
        </w:rPr>
        <w:t>bre</w:t>
      </w:r>
      <w:r w:rsidR="00CE34C5" w:rsidRPr="00C016DD">
        <w:rPr>
          <w:rFonts w:ascii="Century Gothic" w:hAnsi="Century Gothic"/>
          <w:b/>
        </w:rPr>
        <w:t xml:space="preserve"> de </w:t>
      </w:r>
      <w:r w:rsidR="00312AA2" w:rsidRPr="00C016DD">
        <w:rPr>
          <w:rFonts w:ascii="Century Gothic" w:hAnsi="Century Gothic"/>
          <w:b/>
        </w:rPr>
        <w:t>2020</w:t>
      </w:r>
      <w:r w:rsidRPr="00C016DD">
        <w:rPr>
          <w:rFonts w:ascii="Century Gothic" w:hAnsi="Century Gothic"/>
        </w:rPr>
        <w:t xml:space="preserve">, así como su </w:t>
      </w:r>
      <w:r w:rsidR="000A12EE" w:rsidRPr="00C016DD">
        <w:rPr>
          <w:rFonts w:ascii="Century Gothic" w:hAnsi="Century Gothic"/>
        </w:rPr>
        <w:t>variación</w:t>
      </w:r>
      <w:r w:rsidRPr="00C016DD">
        <w:rPr>
          <w:rFonts w:ascii="Century Gothic" w:hAnsi="Century Gothic"/>
        </w:rPr>
        <w:t xml:space="preserve"> porcentual</w:t>
      </w:r>
      <w:r w:rsidR="000A12EE" w:rsidRPr="00C016DD">
        <w:rPr>
          <w:rFonts w:ascii="Century Gothic" w:hAnsi="Century Gothic"/>
        </w:rPr>
        <w:t xml:space="preserve"> con relación a lo aprobado en el presupuesto de egresos, destacando los rubros de gasto que incidieron en dicha variación.</w:t>
      </w:r>
    </w:p>
    <w:p w:rsidR="000A12EE" w:rsidRPr="00C016DD" w:rsidRDefault="000A12EE" w:rsidP="00EF64B9">
      <w:pPr>
        <w:tabs>
          <w:tab w:val="left" w:pos="426"/>
        </w:tabs>
        <w:ind w:left="420" w:hanging="420"/>
        <w:jc w:val="both"/>
        <w:rPr>
          <w:rFonts w:ascii="Century Gothic" w:hAnsi="Century Gothic"/>
        </w:rPr>
      </w:pPr>
      <w:r w:rsidRPr="00C016DD">
        <w:rPr>
          <w:rFonts w:ascii="Century Gothic" w:hAnsi="Century Gothic"/>
        </w:rPr>
        <w:tab/>
      </w:r>
      <w:r w:rsidRPr="00C016DD">
        <w:rPr>
          <w:rFonts w:ascii="Century Gothic" w:hAnsi="Century Gothic"/>
          <w:b/>
        </w:rPr>
        <w:t>Conciliación de los Ingresos y Egresos Presupuestarios y Contables</w:t>
      </w:r>
      <w:r w:rsidR="00A47E99" w:rsidRPr="00C016DD">
        <w:rPr>
          <w:rFonts w:ascii="Century Gothic" w:hAnsi="Century Gothic"/>
          <w:b/>
        </w:rPr>
        <w:t>.</w:t>
      </w:r>
    </w:p>
    <w:p w:rsidR="00D94B86" w:rsidRPr="00C016DD" w:rsidRDefault="00D94B86" w:rsidP="00EF64B9">
      <w:pPr>
        <w:tabs>
          <w:tab w:val="left" w:pos="426"/>
        </w:tabs>
        <w:ind w:left="420" w:hanging="420"/>
        <w:jc w:val="both"/>
        <w:rPr>
          <w:rFonts w:ascii="Century Gothic" w:hAnsi="Century Gothic"/>
        </w:rPr>
      </w:pPr>
      <w:r w:rsidRPr="00C016DD">
        <w:rPr>
          <w:rFonts w:ascii="Century Gothic" w:hAnsi="Century Gothic"/>
        </w:rPr>
        <w:tab/>
        <w:t xml:space="preserve">Conforme a lo establecido en el acuerdo emitido por el Consejo Nacional de Armonización Contable de fecha 24 de </w:t>
      </w:r>
      <w:r w:rsidR="00536336">
        <w:rPr>
          <w:rFonts w:ascii="Century Gothic" w:hAnsi="Century Gothic"/>
        </w:rPr>
        <w:t>septiembre</w:t>
      </w:r>
      <w:r w:rsidRPr="00C016DD">
        <w:rPr>
          <w:rFonts w:ascii="Century Gothic" w:hAnsi="Century Gothic"/>
        </w:rPr>
        <w:t xml:space="preserve"> de 2014. Las conciliaciones entre los ingresos presupuestales y contables, </w:t>
      </w:r>
      <w:r w:rsidR="008E1669" w:rsidRPr="00C016DD">
        <w:rPr>
          <w:rFonts w:ascii="Century Gothic" w:hAnsi="Century Gothic"/>
        </w:rPr>
        <w:t>a</w:t>
      </w:r>
      <w:r w:rsidRPr="00C016DD">
        <w:rPr>
          <w:rFonts w:ascii="Century Gothic" w:hAnsi="Century Gothic"/>
        </w:rPr>
        <w:t>sí como de egresos, son la vinculación del Estado de Actividades</w:t>
      </w:r>
      <w:r w:rsidR="008E1669" w:rsidRPr="00C016DD">
        <w:rPr>
          <w:rFonts w:ascii="Century Gothic" w:hAnsi="Century Gothic"/>
        </w:rPr>
        <w:t xml:space="preserve"> y el Estado del Ejercicio del P</w:t>
      </w:r>
      <w:r w:rsidRPr="00C016DD">
        <w:rPr>
          <w:rFonts w:ascii="Century Gothic" w:hAnsi="Century Gothic"/>
        </w:rPr>
        <w:t>resupuesto. Por lo anterior se anexan</w:t>
      </w:r>
      <w:r w:rsidR="00100DEB" w:rsidRPr="00C016DD">
        <w:rPr>
          <w:rFonts w:ascii="Century Gothic" w:hAnsi="Century Gothic"/>
        </w:rPr>
        <w:t xml:space="preserve"> (anexos </w:t>
      </w:r>
      <w:r w:rsidR="00B40362" w:rsidRPr="00C016DD">
        <w:rPr>
          <w:rFonts w:ascii="Century Gothic" w:hAnsi="Century Gothic"/>
        </w:rPr>
        <w:t>1</w:t>
      </w:r>
      <w:r w:rsidR="00100DEB" w:rsidRPr="00C016DD">
        <w:rPr>
          <w:rFonts w:ascii="Century Gothic" w:hAnsi="Century Gothic"/>
        </w:rPr>
        <w:t xml:space="preserve"> y </w:t>
      </w:r>
      <w:r w:rsidR="00B40362" w:rsidRPr="00C016DD">
        <w:rPr>
          <w:rFonts w:ascii="Century Gothic" w:hAnsi="Century Gothic"/>
        </w:rPr>
        <w:t>2</w:t>
      </w:r>
      <w:r w:rsidR="00100DEB" w:rsidRPr="00C016DD">
        <w:rPr>
          <w:rFonts w:ascii="Century Gothic" w:hAnsi="Century Gothic"/>
        </w:rPr>
        <w:t>)</w:t>
      </w:r>
      <w:r w:rsidRPr="00C016DD">
        <w:rPr>
          <w:rFonts w:ascii="Century Gothic" w:hAnsi="Century Gothic"/>
        </w:rPr>
        <w:t xml:space="preserve"> a los Estados Financieros las conciliaciones al </w:t>
      </w:r>
      <w:r w:rsidR="004A3BBB">
        <w:rPr>
          <w:rFonts w:ascii="Century Gothic" w:hAnsi="Century Gothic"/>
          <w:b/>
        </w:rPr>
        <w:t>3</w:t>
      </w:r>
      <w:r w:rsidR="0050721F">
        <w:rPr>
          <w:rFonts w:ascii="Century Gothic" w:hAnsi="Century Gothic"/>
          <w:b/>
        </w:rPr>
        <w:t>1</w:t>
      </w:r>
      <w:r w:rsidR="00CE34C5" w:rsidRPr="00C016DD">
        <w:rPr>
          <w:rFonts w:ascii="Century Gothic" w:hAnsi="Century Gothic"/>
          <w:b/>
        </w:rPr>
        <w:t xml:space="preserve"> de </w:t>
      </w:r>
      <w:r w:rsidR="0050721F">
        <w:rPr>
          <w:rFonts w:ascii="Century Gothic" w:hAnsi="Century Gothic"/>
          <w:b/>
        </w:rPr>
        <w:t>dic</w:t>
      </w:r>
      <w:r w:rsidR="00B72DBD">
        <w:rPr>
          <w:rFonts w:ascii="Century Gothic" w:hAnsi="Century Gothic"/>
          <w:b/>
        </w:rPr>
        <w:t>iem</w:t>
      </w:r>
      <w:r w:rsidR="00510B65">
        <w:rPr>
          <w:rFonts w:ascii="Century Gothic" w:hAnsi="Century Gothic"/>
          <w:b/>
        </w:rPr>
        <w:t>bre</w:t>
      </w:r>
      <w:r w:rsidR="00CE34C5" w:rsidRPr="00C016DD">
        <w:rPr>
          <w:rFonts w:ascii="Century Gothic" w:hAnsi="Century Gothic"/>
          <w:b/>
        </w:rPr>
        <w:t xml:space="preserve"> de </w:t>
      </w:r>
      <w:r w:rsidR="00312AA2" w:rsidRPr="00C016DD">
        <w:rPr>
          <w:rFonts w:ascii="Century Gothic" w:hAnsi="Century Gothic"/>
          <w:b/>
        </w:rPr>
        <w:t>2020</w:t>
      </w:r>
      <w:r w:rsidRPr="00C016DD">
        <w:rPr>
          <w:rFonts w:ascii="Century Gothic" w:hAnsi="Century Gothic"/>
          <w:b/>
        </w:rPr>
        <w:t>.</w:t>
      </w:r>
    </w:p>
    <w:p w:rsidR="00D94B86" w:rsidRPr="00C016DD" w:rsidRDefault="00D94B86" w:rsidP="00EF64B9">
      <w:pPr>
        <w:tabs>
          <w:tab w:val="left" w:pos="426"/>
        </w:tabs>
        <w:ind w:left="420" w:hanging="420"/>
        <w:jc w:val="both"/>
        <w:rPr>
          <w:rFonts w:ascii="Century Gothic" w:hAnsi="Century Gothic"/>
        </w:rPr>
      </w:pPr>
    </w:p>
    <w:p w:rsidR="00836E22" w:rsidRPr="00C016DD" w:rsidRDefault="00836E22" w:rsidP="00836E22">
      <w:pPr>
        <w:pStyle w:val="Prrafodelista"/>
        <w:numPr>
          <w:ilvl w:val="0"/>
          <w:numId w:val="1"/>
        </w:numPr>
        <w:tabs>
          <w:tab w:val="left" w:pos="426"/>
        </w:tabs>
        <w:jc w:val="both"/>
        <w:rPr>
          <w:rFonts w:ascii="Century Gothic" w:hAnsi="Century Gothic"/>
          <w:b/>
        </w:rPr>
      </w:pPr>
      <w:r w:rsidRPr="00C016DD">
        <w:rPr>
          <w:rFonts w:ascii="Century Gothic" w:hAnsi="Century Gothic"/>
          <w:b/>
        </w:rPr>
        <w:t>NOTAS DE MEMORIA (Cuentas de Orden)</w:t>
      </w:r>
      <w:r w:rsidR="00A47E99" w:rsidRPr="00C016DD">
        <w:rPr>
          <w:rFonts w:ascii="Century Gothic" w:hAnsi="Century Gothic"/>
          <w:b/>
        </w:rPr>
        <w:t>.</w:t>
      </w:r>
    </w:p>
    <w:p w:rsidR="00836E22" w:rsidRDefault="00836E22" w:rsidP="00836E22">
      <w:pPr>
        <w:tabs>
          <w:tab w:val="left" w:pos="426"/>
        </w:tabs>
        <w:jc w:val="both"/>
        <w:rPr>
          <w:rFonts w:ascii="Century Gothic" w:hAnsi="Century Gothic"/>
        </w:rPr>
      </w:pPr>
      <w:r w:rsidRPr="00C016DD">
        <w:rPr>
          <w:rFonts w:ascii="Century Gothic" w:hAnsi="Century Gothic"/>
        </w:rPr>
        <w:t>Las cuentas de orden se utilizan para registrar movimientos de valores que no afecten o modifiquen el Estado de Situación Financiera del Fideicomiso, sin embargo, su incorporación en libros es necesaria con el fin de recordatorio contable, de control y en general sobre los aspectos administrativos, o bien para consignar sus derechos o responsabilidades contingentes que puedan o no presentarse en el futuro.</w:t>
      </w:r>
    </w:p>
    <w:p w:rsidR="00A1017C" w:rsidRPr="00C016DD" w:rsidRDefault="00A1017C" w:rsidP="00836E22">
      <w:pPr>
        <w:tabs>
          <w:tab w:val="left" w:pos="426"/>
        </w:tabs>
        <w:jc w:val="both"/>
        <w:rPr>
          <w:rFonts w:ascii="Century Gothic" w:hAnsi="Century Gothic"/>
        </w:rPr>
      </w:pPr>
    </w:p>
    <w:p w:rsidR="00421BEF" w:rsidRPr="00C016DD" w:rsidRDefault="00F3012A" w:rsidP="00836E22">
      <w:pPr>
        <w:tabs>
          <w:tab w:val="left" w:pos="426"/>
        </w:tabs>
        <w:jc w:val="both"/>
        <w:rPr>
          <w:rFonts w:ascii="Century Gothic" w:hAnsi="Century Gothic"/>
          <w:b/>
        </w:rPr>
      </w:pPr>
      <w:r w:rsidRPr="00C016DD">
        <w:rPr>
          <w:rFonts w:ascii="Century Gothic" w:hAnsi="Century Gothic"/>
          <w:b/>
        </w:rPr>
        <w:t>Cuentas de Orden Contables</w:t>
      </w:r>
      <w:r w:rsidR="00A47E99" w:rsidRPr="00C016DD">
        <w:rPr>
          <w:rFonts w:ascii="Century Gothic" w:hAnsi="Century Gothic"/>
          <w:b/>
        </w:rPr>
        <w:t>.</w:t>
      </w:r>
    </w:p>
    <w:p w:rsidR="00421BEF" w:rsidRPr="00C016DD" w:rsidRDefault="00421BEF" w:rsidP="00990D1C">
      <w:pPr>
        <w:tabs>
          <w:tab w:val="left" w:pos="426"/>
        </w:tabs>
        <w:spacing w:line="240" w:lineRule="auto"/>
        <w:jc w:val="both"/>
        <w:rPr>
          <w:rFonts w:ascii="Century Gothic" w:hAnsi="Century Gothic"/>
        </w:rPr>
      </w:pPr>
      <w:r w:rsidRPr="00C016DD">
        <w:rPr>
          <w:rFonts w:ascii="Century Gothic" w:hAnsi="Century Gothic"/>
        </w:rPr>
        <w:t>No se cuenta con registro en este rubro.</w:t>
      </w:r>
    </w:p>
    <w:p w:rsidR="00F3012A" w:rsidRPr="00C016DD" w:rsidRDefault="00F3012A" w:rsidP="00990D1C">
      <w:pPr>
        <w:tabs>
          <w:tab w:val="left" w:pos="426"/>
        </w:tabs>
        <w:spacing w:line="240" w:lineRule="auto"/>
        <w:jc w:val="both"/>
        <w:rPr>
          <w:rFonts w:ascii="Century Gothic" w:hAnsi="Century Gothic"/>
        </w:rPr>
      </w:pPr>
      <w:r w:rsidRPr="00C016DD">
        <w:rPr>
          <w:rFonts w:ascii="Century Gothic" w:hAnsi="Century Gothic"/>
          <w:b/>
        </w:rPr>
        <w:t>Cuentas de Orden Presupuestales</w:t>
      </w:r>
      <w:r w:rsidR="00A47E99" w:rsidRPr="00C016DD">
        <w:rPr>
          <w:rFonts w:ascii="Century Gothic" w:hAnsi="Century Gothic"/>
          <w:b/>
        </w:rPr>
        <w:t>:</w:t>
      </w:r>
    </w:p>
    <w:tbl>
      <w:tblPr>
        <w:tblStyle w:val="Tablaconcuadrcula"/>
        <w:tblW w:w="0" w:type="auto"/>
        <w:tblLook w:val="04A0" w:firstRow="1" w:lastRow="0" w:firstColumn="1" w:lastColumn="0" w:noHBand="0" w:noVBand="1"/>
      </w:tblPr>
      <w:tblGrid>
        <w:gridCol w:w="5495"/>
        <w:gridCol w:w="2126"/>
      </w:tblGrid>
      <w:tr w:rsidR="00F3012A" w:rsidRPr="00C016DD" w:rsidTr="008A3F1E">
        <w:tc>
          <w:tcPr>
            <w:tcW w:w="5495" w:type="dxa"/>
            <w:shd w:val="pct20" w:color="auto" w:fill="auto"/>
          </w:tcPr>
          <w:p w:rsidR="00F3012A" w:rsidRPr="00C016DD" w:rsidRDefault="00F3012A" w:rsidP="00F3012A">
            <w:pPr>
              <w:tabs>
                <w:tab w:val="left" w:pos="426"/>
              </w:tabs>
              <w:jc w:val="center"/>
              <w:rPr>
                <w:rFonts w:ascii="Century Gothic" w:hAnsi="Century Gothic"/>
                <w:b/>
              </w:rPr>
            </w:pPr>
            <w:r w:rsidRPr="00C016DD">
              <w:rPr>
                <w:rFonts w:ascii="Century Gothic" w:hAnsi="Century Gothic"/>
                <w:b/>
              </w:rPr>
              <w:t>Ingresos</w:t>
            </w:r>
          </w:p>
        </w:tc>
        <w:tc>
          <w:tcPr>
            <w:tcW w:w="2126" w:type="dxa"/>
            <w:shd w:val="pct20" w:color="auto" w:fill="auto"/>
          </w:tcPr>
          <w:p w:rsidR="00F3012A" w:rsidRPr="00C016DD" w:rsidRDefault="00F3012A" w:rsidP="00F3012A">
            <w:pPr>
              <w:tabs>
                <w:tab w:val="left" w:pos="426"/>
              </w:tabs>
              <w:jc w:val="center"/>
              <w:rPr>
                <w:rFonts w:ascii="Century Gothic" w:hAnsi="Century Gothic"/>
                <w:b/>
              </w:rPr>
            </w:pPr>
            <w:r w:rsidRPr="00C016DD">
              <w:rPr>
                <w:rFonts w:ascii="Century Gothic" w:hAnsi="Century Gothic"/>
                <w:b/>
              </w:rPr>
              <w:t>Importe</w:t>
            </w:r>
          </w:p>
        </w:tc>
      </w:tr>
      <w:tr w:rsidR="00F3012A" w:rsidRPr="00C016DD" w:rsidTr="008A3F1E">
        <w:tc>
          <w:tcPr>
            <w:tcW w:w="5495" w:type="dxa"/>
          </w:tcPr>
          <w:p w:rsidR="00F3012A" w:rsidRPr="00C016DD" w:rsidRDefault="00F3012A" w:rsidP="00836E22">
            <w:pPr>
              <w:tabs>
                <w:tab w:val="left" w:pos="426"/>
              </w:tabs>
              <w:jc w:val="both"/>
              <w:rPr>
                <w:rFonts w:ascii="Century Gothic" w:hAnsi="Century Gothic"/>
              </w:rPr>
            </w:pPr>
            <w:r w:rsidRPr="00C016DD">
              <w:rPr>
                <w:rFonts w:ascii="Century Gothic" w:hAnsi="Century Gothic"/>
              </w:rPr>
              <w:t>Ley de ingresos Estimada</w:t>
            </w:r>
          </w:p>
        </w:tc>
        <w:tc>
          <w:tcPr>
            <w:tcW w:w="2126" w:type="dxa"/>
          </w:tcPr>
          <w:p w:rsidR="00F3012A" w:rsidRPr="00C016DD" w:rsidRDefault="00F3012A" w:rsidP="008A3F1E">
            <w:pPr>
              <w:tabs>
                <w:tab w:val="left" w:pos="426"/>
              </w:tabs>
              <w:jc w:val="right"/>
              <w:rPr>
                <w:rFonts w:ascii="Century Gothic" w:hAnsi="Century Gothic"/>
              </w:rPr>
            </w:pPr>
            <w:r w:rsidRPr="00C016DD">
              <w:rPr>
                <w:rFonts w:ascii="Century Gothic" w:hAnsi="Century Gothic"/>
              </w:rPr>
              <w:t>$</w:t>
            </w:r>
            <w:r w:rsidR="001C53E6" w:rsidRPr="00C016DD">
              <w:rPr>
                <w:rFonts w:ascii="Century Gothic" w:hAnsi="Century Gothic"/>
              </w:rPr>
              <w:t xml:space="preserve"> </w:t>
            </w:r>
            <w:r w:rsidR="008A3F1E">
              <w:rPr>
                <w:rFonts w:ascii="Century Gothic" w:hAnsi="Century Gothic"/>
              </w:rPr>
              <w:t>13’391,541.42</w:t>
            </w:r>
          </w:p>
        </w:tc>
      </w:tr>
      <w:tr w:rsidR="006F5778" w:rsidRPr="00C016DD" w:rsidTr="008A3F1E">
        <w:tc>
          <w:tcPr>
            <w:tcW w:w="5495" w:type="dxa"/>
          </w:tcPr>
          <w:p w:rsidR="006F5778" w:rsidRPr="00C016DD" w:rsidRDefault="006F5778" w:rsidP="00EE7D97">
            <w:pPr>
              <w:tabs>
                <w:tab w:val="left" w:pos="426"/>
              </w:tabs>
              <w:jc w:val="both"/>
              <w:rPr>
                <w:rFonts w:ascii="Century Gothic" w:hAnsi="Century Gothic"/>
              </w:rPr>
            </w:pPr>
            <w:r w:rsidRPr="00C016DD">
              <w:rPr>
                <w:rFonts w:ascii="Century Gothic" w:hAnsi="Century Gothic"/>
              </w:rPr>
              <w:t>Modificaciones a la Ley de Ingresos Estimada</w:t>
            </w:r>
          </w:p>
        </w:tc>
        <w:tc>
          <w:tcPr>
            <w:tcW w:w="2126" w:type="dxa"/>
          </w:tcPr>
          <w:p w:rsidR="006F5778" w:rsidRPr="00C016DD" w:rsidRDefault="00790233" w:rsidP="00D4761E">
            <w:pPr>
              <w:tabs>
                <w:tab w:val="left" w:pos="426"/>
              </w:tabs>
              <w:jc w:val="right"/>
              <w:rPr>
                <w:rFonts w:ascii="Century Gothic" w:hAnsi="Century Gothic"/>
              </w:rPr>
            </w:pPr>
            <w:r>
              <w:rPr>
                <w:rFonts w:ascii="Century Gothic" w:hAnsi="Century Gothic"/>
              </w:rPr>
              <w:t>8</w:t>
            </w:r>
            <w:r w:rsidR="00292251">
              <w:rPr>
                <w:rFonts w:ascii="Century Gothic" w:hAnsi="Century Gothic"/>
              </w:rPr>
              <w:t>0,00</w:t>
            </w:r>
            <w:r w:rsidR="009D22FD">
              <w:rPr>
                <w:rFonts w:ascii="Century Gothic" w:hAnsi="Century Gothic"/>
              </w:rPr>
              <w:t>0.00</w:t>
            </w:r>
          </w:p>
        </w:tc>
      </w:tr>
      <w:tr w:rsidR="00F3012A" w:rsidRPr="00C016DD" w:rsidTr="008A3F1E">
        <w:tc>
          <w:tcPr>
            <w:tcW w:w="5495" w:type="dxa"/>
          </w:tcPr>
          <w:p w:rsidR="00F3012A" w:rsidRPr="00C016DD" w:rsidRDefault="00F3012A" w:rsidP="00EE7D97">
            <w:pPr>
              <w:tabs>
                <w:tab w:val="left" w:pos="426"/>
              </w:tabs>
              <w:jc w:val="both"/>
              <w:rPr>
                <w:rFonts w:ascii="Century Gothic" w:hAnsi="Century Gothic"/>
              </w:rPr>
            </w:pPr>
            <w:r w:rsidRPr="00C016DD">
              <w:rPr>
                <w:rFonts w:ascii="Century Gothic" w:hAnsi="Century Gothic"/>
              </w:rPr>
              <w:t>Ley de ingresos Devengada</w:t>
            </w:r>
          </w:p>
        </w:tc>
        <w:tc>
          <w:tcPr>
            <w:tcW w:w="2126" w:type="dxa"/>
          </w:tcPr>
          <w:p w:rsidR="00F3012A" w:rsidRPr="00C016DD" w:rsidRDefault="0050721F" w:rsidP="0050721F">
            <w:pPr>
              <w:tabs>
                <w:tab w:val="left" w:pos="426"/>
              </w:tabs>
              <w:jc w:val="right"/>
              <w:rPr>
                <w:rFonts w:ascii="Century Gothic" w:hAnsi="Century Gothic"/>
              </w:rPr>
            </w:pPr>
            <w:r>
              <w:rPr>
                <w:rFonts w:ascii="Century Gothic" w:hAnsi="Century Gothic"/>
              </w:rPr>
              <w:t>52</w:t>
            </w:r>
            <w:r w:rsidR="007C75A8">
              <w:rPr>
                <w:rFonts w:ascii="Century Gothic" w:hAnsi="Century Gothic"/>
              </w:rPr>
              <w:t>,</w:t>
            </w:r>
            <w:r w:rsidR="00510B65">
              <w:rPr>
                <w:rFonts w:ascii="Century Gothic" w:hAnsi="Century Gothic"/>
              </w:rPr>
              <w:t>5</w:t>
            </w:r>
            <w:r w:rsidR="00752986">
              <w:rPr>
                <w:rFonts w:ascii="Century Gothic" w:hAnsi="Century Gothic"/>
              </w:rPr>
              <w:t>8</w:t>
            </w:r>
            <w:r>
              <w:rPr>
                <w:rFonts w:ascii="Century Gothic" w:hAnsi="Century Gothic"/>
              </w:rPr>
              <w:t>1</w:t>
            </w:r>
            <w:r w:rsidR="007C75A8">
              <w:rPr>
                <w:rFonts w:ascii="Century Gothic" w:hAnsi="Century Gothic"/>
              </w:rPr>
              <w:t>.</w:t>
            </w:r>
            <w:r>
              <w:rPr>
                <w:rFonts w:ascii="Century Gothic" w:hAnsi="Century Gothic"/>
              </w:rPr>
              <w:t>59</w:t>
            </w:r>
          </w:p>
        </w:tc>
      </w:tr>
      <w:tr w:rsidR="00F3012A" w:rsidRPr="00C016DD" w:rsidTr="008A3F1E">
        <w:tc>
          <w:tcPr>
            <w:tcW w:w="5495" w:type="dxa"/>
          </w:tcPr>
          <w:p w:rsidR="00F3012A" w:rsidRPr="00C016DD" w:rsidRDefault="00EE7D97" w:rsidP="00EE7D97">
            <w:pPr>
              <w:tabs>
                <w:tab w:val="left" w:pos="426"/>
              </w:tabs>
              <w:jc w:val="both"/>
              <w:rPr>
                <w:rFonts w:ascii="Century Gothic" w:hAnsi="Century Gothic"/>
              </w:rPr>
            </w:pPr>
            <w:r w:rsidRPr="00C016DD">
              <w:rPr>
                <w:rFonts w:ascii="Century Gothic" w:hAnsi="Century Gothic"/>
              </w:rPr>
              <w:t>Ley de ingresos Recaudada</w:t>
            </w:r>
          </w:p>
        </w:tc>
        <w:tc>
          <w:tcPr>
            <w:tcW w:w="2126" w:type="dxa"/>
          </w:tcPr>
          <w:p w:rsidR="00F3012A" w:rsidRPr="00C016DD" w:rsidRDefault="0050721F" w:rsidP="0050721F">
            <w:pPr>
              <w:tabs>
                <w:tab w:val="left" w:pos="426"/>
              </w:tabs>
              <w:jc w:val="right"/>
              <w:rPr>
                <w:rFonts w:ascii="Century Gothic" w:hAnsi="Century Gothic"/>
              </w:rPr>
            </w:pPr>
            <w:r>
              <w:rPr>
                <w:rFonts w:ascii="Century Gothic" w:hAnsi="Century Gothic"/>
              </w:rPr>
              <w:t>52</w:t>
            </w:r>
            <w:r w:rsidR="007C75A8">
              <w:rPr>
                <w:rFonts w:ascii="Century Gothic" w:hAnsi="Century Gothic"/>
              </w:rPr>
              <w:t>,5</w:t>
            </w:r>
            <w:r w:rsidR="00752986">
              <w:rPr>
                <w:rFonts w:ascii="Century Gothic" w:hAnsi="Century Gothic"/>
              </w:rPr>
              <w:t>8</w:t>
            </w:r>
            <w:r>
              <w:rPr>
                <w:rFonts w:ascii="Century Gothic" w:hAnsi="Century Gothic"/>
              </w:rPr>
              <w:t>1</w:t>
            </w:r>
            <w:r w:rsidR="007C75A8">
              <w:rPr>
                <w:rFonts w:ascii="Century Gothic" w:hAnsi="Century Gothic"/>
              </w:rPr>
              <w:t>.</w:t>
            </w:r>
            <w:r>
              <w:rPr>
                <w:rFonts w:ascii="Century Gothic" w:hAnsi="Century Gothic"/>
              </w:rPr>
              <w:t>59</w:t>
            </w:r>
          </w:p>
        </w:tc>
      </w:tr>
    </w:tbl>
    <w:tbl>
      <w:tblPr>
        <w:tblStyle w:val="Tablaconcuadrcula"/>
        <w:tblpPr w:leftFromText="141" w:rightFromText="141" w:vertAnchor="text" w:horzAnchor="margin" w:tblpY="264"/>
        <w:tblW w:w="0" w:type="auto"/>
        <w:tblLayout w:type="fixed"/>
        <w:tblLook w:val="04A0" w:firstRow="1" w:lastRow="0" w:firstColumn="1" w:lastColumn="0" w:noHBand="0" w:noVBand="1"/>
      </w:tblPr>
      <w:tblGrid>
        <w:gridCol w:w="5495"/>
        <w:gridCol w:w="2126"/>
      </w:tblGrid>
      <w:tr w:rsidR="00A1017C" w:rsidRPr="00C016DD" w:rsidTr="00A1017C">
        <w:tc>
          <w:tcPr>
            <w:tcW w:w="5495" w:type="dxa"/>
            <w:shd w:val="pct20" w:color="auto" w:fill="auto"/>
          </w:tcPr>
          <w:p w:rsidR="00A1017C" w:rsidRPr="00C016DD" w:rsidRDefault="00A1017C" w:rsidP="00A1017C">
            <w:pPr>
              <w:tabs>
                <w:tab w:val="left" w:pos="426"/>
              </w:tabs>
              <w:jc w:val="center"/>
              <w:rPr>
                <w:rFonts w:ascii="Century Gothic" w:hAnsi="Century Gothic"/>
                <w:b/>
              </w:rPr>
            </w:pPr>
            <w:r w:rsidRPr="00C016DD">
              <w:rPr>
                <w:rFonts w:ascii="Century Gothic" w:hAnsi="Century Gothic"/>
                <w:b/>
              </w:rPr>
              <w:t>Egresos</w:t>
            </w:r>
          </w:p>
        </w:tc>
        <w:tc>
          <w:tcPr>
            <w:tcW w:w="2126" w:type="dxa"/>
            <w:shd w:val="pct20" w:color="auto" w:fill="auto"/>
          </w:tcPr>
          <w:p w:rsidR="00A1017C" w:rsidRPr="00C016DD" w:rsidRDefault="00A1017C" w:rsidP="00A1017C">
            <w:pPr>
              <w:tabs>
                <w:tab w:val="left" w:pos="426"/>
              </w:tabs>
              <w:jc w:val="center"/>
              <w:rPr>
                <w:rFonts w:ascii="Century Gothic" w:hAnsi="Century Gothic"/>
                <w:b/>
              </w:rPr>
            </w:pPr>
            <w:r w:rsidRPr="00C016DD">
              <w:rPr>
                <w:rFonts w:ascii="Century Gothic" w:hAnsi="Century Gothic"/>
                <w:b/>
              </w:rPr>
              <w:t>Importe</w:t>
            </w:r>
          </w:p>
        </w:tc>
      </w:tr>
      <w:tr w:rsidR="00A1017C" w:rsidRPr="00C016DD" w:rsidTr="00A1017C">
        <w:tc>
          <w:tcPr>
            <w:tcW w:w="5495" w:type="dxa"/>
          </w:tcPr>
          <w:p w:rsidR="00A1017C" w:rsidRPr="00C016DD" w:rsidRDefault="00A1017C" w:rsidP="00A1017C">
            <w:pPr>
              <w:tabs>
                <w:tab w:val="left" w:pos="426"/>
              </w:tabs>
              <w:jc w:val="both"/>
              <w:rPr>
                <w:rFonts w:ascii="Century Gothic" w:hAnsi="Century Gothic"/>
              </w:rPr>
            </w:pPr>
            <w:r w:rsidRPr="00C016DD">
              <w:rPr>
                <w:rFonts w:ascii="Century Gothic" w:hAnsi="Century Gothic"/>
              </w:rPr>
              <w:t>Presupuesto de Egresos Aprobado</w:t>
            </w:r>
          </w:p>
        </w:tc>
        <w:tc>
          <w:tcPr>
            <w:tcW w:w="2126" w:type="dxa"/>
          </w:tcPr>
          <w:p w:rsidR="00A1017C" w:rsidRPr="00C016DD" w:rsidRDefault="00A1017C" w:rsidP="00A1017C">
            <w:pPr>
              <w:tabs>
                <w:tab w:val="left" w:pos="426"/>
              </w:tabs>
              <w:jc w:val="right"/>
              <w:rPr>
                <w:rFonts w:ascii="Century Gothic" w:hAnsi="Century Gothic"/>
              </w:rPr>
            </w:pPr>
            <w:r>
              <w:rPr>
                <w:rFonts w:ascii="Century Gothic" w:hAnsi="Century Gothic"/>
              </w:rPr>
              <w:t>$ 16</w:t>
            </w:r>
            <w:r w:rsidRPr="00C016DD">
              <w:rPr>
                <w:rFonts w:ascii="Century Gothic" w:hAnsi="Century Gothic"/>
              </w:rPr>
              <w:t>’</w:t>
            </w:r>
            <w:r>
              <w:rPr>
                <w:rFonts w:ascii="Century Gothic" w:hAnsi="Century Gothic"/>
              </w:rPr>
              <w:t>381</w:t>
            </w:r>
            <w:r w:rsidRPr="00C016DD">
              <w:rPr>
                <w:rFonts w:ascii="Century Gothic" w:hAnsi="Century Gothic"/>
              </w:rPr>
              <w:t>,</w:t>
            </w:r>
            <w:r>
              <w:rPr>
                <w:rFonts w:ascii="Century Gothic" w:hAnsi="Century Gothic"/>
              </w:rPr>
              <w:t>976</w:t>
            </w:r>
            <w:r w:rsidRPr="00C016DD">
              <w:rPr>
                <w:rFonts w:ascii="Century Gothic" w:hAnsi="Century Gothic"/>
              </w:rPr>
              <w:t>.</w:t>
            </w:r>
            <w:r>
              <w:rPr>
                <w:rFonts w:ascii="Century Gothic" w:hAnsi="Century Gothic"/>
              </w:rPr>
              <w:t>61</w:t>
            </w:r>
          </w:p>
        </w:tc>
      </w:tr>
      <w:tr w:rsidR="00A1017C" w:rsidRPr="00C016DD" w:rsidTr="00A1017C">
        <w:tc>
          <w:tcPr>
            <w:tcW w:w="5495" w:type="dxa"/>
          </w:tcPr>
          <w:p w:rsidR="00A1017C" w:rsidRPr="00C016DD" w:rsidRDefault="00A1017C" w:rsidP="00A1017C">
            <w:pPr>
              <w:tabs>
                <w:tab w:val="left" w:pos="426"/>
              </w:tabs>
              <w:jc w:val="both"/>
              <w:rPr>
                <w:rFonts w:ascii="Century Gothic" w:hAnsi="Century Gothic"/>
              </w:rPr>
            </w:pPr>
            <w:r w:rsidRPr="00C016DD">
              <w:rPr>
                <w:rFonts w:ascii="Century Gothic" w:hAnsi="Century Gothic"/>
              </w:rPr>
              <w:t>Presupuesto de Egresos por Ejercer</w:t>
            </w:r>
          </w:p>
        </w:tc>
        <w:tc>
          <w:tcPr>
            <w:tcW w:w="2126" w:type="dxa"/>
          </w:tcPr>
          <w:p w:rsidR="00A1017C" w:rsidRPr="00C016DD" w:rsidRDefault="00A1017C" w:rsidP="0050721F">
            <w:pPr>
              <w:tabs>
                <w:tab w:val="left" w:pos="426"/>
              </w:tabs>
              <w:jc w:val="right"/>
              <w:rPr>
                <w:rFonts w:ascii="Century Gothic" w:hAnsi="Century Gothic"/>
              </w:rPr>
            </w:pPr>
            <w:r>
              <w:rPr>
                <w:rFonts w:ascii="Century Gothic" w:hAnsi="Century Gothic"/>
              </w:rPr>
              <w:t>16’</w:t>
            </w:r>
            <w:r w:rsidR="0050721F">
              <w:rPr>
                <w:rFonts w:ascii="Century Gothic" w:hAnsi="Century Gothic"/>
              </w:rPr>
              <w:t>163</w:t>
            </w:r>
            <w:r>
              <w:rPr>
                <w:rFonts w:ascii="Century Gothic" w:hAnsi="Century Gothic"/>
              </w:rPr>
              <w:t>,</w:t>
            </w:r>
            <w:r w:rsidR="0050721F">
              <w:rPr>
                <w:rFonts w:ascii="Century Gothic" w:hAnsi="Century Gothic"/>
              </w:rPr>
              <w:t>961</w:t>
            </w:r>
            <w:r>
              <w:rPr>
                <w:rFonts w:ascii="Century Gothic" w:hAnsi="Century Gothic"/>
              </w:rPr>
              <w:t>.</w:t>
            </w:r>
            <w:r w:rsidR="0050721F">
              <w:rPr>
                <w:rFonts w:ascii="Century Gothic" w:hAnsi="Century Gothic"/>
              </w:rPr>
              <w:t>31</w:t>
            </w:r>
          </w:p>
        </w:tc>
      </w:tr>
      <w:tr w:rsidR="00A1017C" w:rsidRPr="00C016DD" w:rsidTr="00A1017C">
        <w:tc>
          <w:tcPr>
            <w:tcW w:w="5495" w:type="dxa"/>
          </w:tcPr>
          <w:p w:rsidR="00A1017C" w:rsidRPr="00C016DD" w:rsidRDefault="00A1017C" w:rsidP="00A1017C">
            <w:pPr>
              <w:tabs>
                <w:tab w:val="left" w:pos="426"/>
              </w:tabs>
              <w:jc w:val="both"/>
              <w:rPr>
                <w:rFonts w:ascii="Century Gothic" w:hAnsi="Century Gothic"/>
              </w:rPr>
            </w:pPr>
            <w:r w:rsidRPr="00C016DD">
              <w:rPr>
                <w:rFonts w:ascii="Century Gothic" w:hAnsi="Century Gothic"/>
              </w:rPr>
              <w:t>Presupuesto de Egresos Modificado</w:t>
            </w:r>
          </w:p>
        </w:tc>
        <w:tc>
          <w:tcPr>
            <w:tcW w:w="2126" w:type="dxa"/>
          </w:tcPr>
          <w:p w:rsidR="00A1017C" w:rsidRPr="00C016DD" w:rsidRDefault="00A1017C" w:rsidP="00A1017C">
            <w:pPr>
              <w:tabs>
                <w:tab w:val="left" w:pos="426"/>
              </w:tabs>
              <w:jc w:val="right"/>
              <w:rPr>
                <w:rFonts w:ascii="Century Gothic" w:hAnsi="Century Gothic"/>
              </w:rPr>
            </w:pPr>
            <w:r w:rsidRPr="00C016DD">
              <w:rPr>
                <w:rFonts w:ascii="Century Gothic" w:hAnsi="Century Gothic"/>
              </w:rPr>
              <w:t>0.00</w:t>
            </w:r>
          </w:p>
        </w:tc>
      </w:tr>
      <w:tr w:rsidR="00A1017C" w:rsidRPr="00C016DD" w:rsidTr="00A1017C">
        <w:tc>
          <w:tcPr>
            <w:tcW w:w="5495" w:type="dxa"/>
          </w:tcPr>
          <w:p w:rsidR="00A1017C" w:rsidRPr="00C016DD" w:rsidRDefault="00A1017C" w:rsidP="00A1017C">
            <w:pPr>
              <w:tabs>
                <w:tab w:val="left" w:pos="426"/>
              </w:tabs>
              <w:jc w:val="both"/>
              <w:rPr>
                <w:rFonts w:ascii="Century Gothic" w:hAnsi="Century Gothic"/>
              </w:rPr>
            </w:pPr>
            <w:r w:rsidRPr="00C016DD">
              <w:rPr>
                <w:rFonts w:ascii="Century Gothic" w:hAnsi="Century Gothic"/>
              </w:rPr>
              <w:t>Presupuesto de Egresos Comprometido</w:t>
            </w:r>
          </w:p>
        </w:tc>
        <w:tc>
          <w:tcPr>
            <w:tcW w:w="2126" w:type="dxa"/>
          </w:tcPr>
          <w:p w:rsidR="00A1017C" w:rsidRPr="00C016DD" w:rsidRDefault="00752986" w:rsidP="00E45BCE">
            <w:pPr>
              <w:tabs>
                <w:tab w:val="left" w:pos="426"/>
              </w:tabs>
              <w:jc w:val="right"/>
              <w:rPr>
                <w:rFonts w:ascii="Century Gothic" w:hAnsi="Century Gothic"/>
              </w:rPr>
            </w:pPr>
            <w:r>
              <w:rPr>
                <w:rFonts w:ascii="Century Gothic" w:hAnsi="Century Gothic"/>
              </w:rPr>
              <w:t>2</w:t>
            </w:r>
            <w:r w:rsidR="0050721F">
              <w:rPr>
                <w:rFonts w:ascii="Century Gothic" w:hAnsi="Century Gothic"/>
              </w:rPr>
              <w:t>18</w:t>
            </w:r>
            <w:r w:rsidR="00A1017C">
              <w:rPr>
                <w:rFonts w:ascii="Century Gothic" w:hAnsi="Century Gothic"/>
              </w:rPr>
              <w:t>,</w:t>
            </w:r>
            <w:r>
              <w:rPr>
                <w:rFonts w:ascii="Century Gothic" w:hAnsi="Century Gothic"/>
              </w:rPr>
              <w:t>0</w:t>
            </w:r>
            <w:r w:rsidR="00E45BCE">
              <w:rPr>
                <w:rFonts w:ascii="Century Gothic" w:hAnsi="Century Gothic"/>
              </w:rPr>
              <w:t>1</w:t>
            </w:r>
            <w:r>
              <w:rPr>
                <w:rFonts w:ascii="Century Gothic" w:hAnsi="Century Gothic"/>
              </w:rPr>
              <w:t>5</w:t>
            </w:r>
            <w:r w:rsidR="00A1017C">
              <w:rPr>
                <w:rFonts w:ascii="Century Gothic" w:hAnsi="Century Gothic"/>
              </w:rPr>
              <w:t>.</w:t>
            </w:r>
            <w:r w:rsidR="00E45BCE">
              <w:rPr>
                <w:rFonts w:ascii="Century Gothic" w:hAnsi="Century Gothic"/>
              </w:rPr>
              <w:t>30</w:t>
            </w:r>
          </w:p>
        </w:tc>
      </w:tr>
      <w:tr w:rsidR="00A1017C" w:rsidRPr="00C016DD" w:rsidTr="00A1017C">
        <w:tc>
          <w:tcPr>
            <w:tcW w:w="5495" w:type="dxa"/>
          </w:tcPr>
          <w:p w:rsidR="00A1017C" w:rsidRPr="00C016DD" w:rsidRDefault="00A1017C" w:rsidP="00A1017C">
            <w:pPr>
              <w:tabs>
                <w:tab w:val="left" w:pos="426"/>
              </w:tabs>
              <w:jc w:val="both"/>
              <w:rPr>
                <w:rFonts w:ascii="Century Gothic" w:hAnsi="Century Gothic"/>
              </w:rPr>
            </w:pPr>
            <w:r w:rsidRPr="00C016DD">
              <w:rPr>
                <w:rFonts w:ascii="Century Gothic" w:hAnsi="Century Gothic"/>
              </w:rPr>
              <w:t>Presupuesto de Egresos Devengado</w:t>
            </w:r>
          </w:p>
        </w:tc>
        <w:tc>
          <w:tcPr>
            <w:tcW w:w="2126" w:type="dxa"/>
          </w:tcPr>
          <w:p w:rsidR="00A1017C" w:rsidRPr="00C016DD" w:rsidRDefault="00752986" w:rsidP="00E45BCE">
            <w:pPr>
              <w:tabs>
                <w:tab w:val="left" w:pos="426"/>
              </w:tabs>
              <w:jc w:val="right"/>
              <w:rPr>
                <w:rFonts w:ascii="Century Gothic" w:hAnsi="Century Gothic"/>
              </w:rPr>
            </w:pPr>
            <w:r>
              <w:rPr>
                <w:rFonts w:ascii="Century Gothic" w:hAnsi="Century Gothic"/>
              </w:rPr>
              <w:t>1</w:t>
            </w:r>
            <w:r w:rsidR="00E45BCE">
              <w:rPr>
                <w:rFonts w:ascii="Century Gothic" w:hAnsi="Century Gothic"/>
              </w:rPr>
              <w:t>50</w:t>
            </w:r>
            <w:r w:rsidR="00A1017C">
              <w:rPr>
                <w:rFonts w:ascii="Century Gothic" w:hAnsi="Century Gothic"/>
              </w:rPr>
              <w:t>,</w:t>
            </w:r>
            <w:r w:rsidR="00E45BCE">
              <w:rPr>
                <w:rFonts w:ascii="Century Gothic" w:hAnsi="Century Gothic"/>
              </w:rPr>
              <w:t>508</w:t>
            </w:r>
            <w:r w:rsidR="00A1017C">
              <w:rPr>
                <w:rFonts w:ascii="Century Gothic" w:hAnsi="Century Gothic"/>
              </w:rPr>
              <w:t>.</w:t>
            </w:r>
            <w:r w:rsidR="00E45BCE">
              <w:rPr>
                <w:rFonts w:ascii="Century Gothic" w:hAnsi="Century Gothic"/>
              </w:rPr>
              <w:t>33</w:t>
            </w:r>
          </w:p>
        </w:tc>
      </w:tr>
      <w:tr w:rsidR="00A1017C" w:rsidRPr="00C016DD" w:rsidTr="00A1017C">
        <w:tc>
          <w:tcPr>
            <w:tcW w:w="5495" w:type="dxa"/>
          </w:tcPr>
          <w:p w:rsidR="00A1017C" w:rsidRPr="00C016DD" w:rsidRDefault="00A1017C" w:rsidP="00A1017C">
            <w:pPr>
              <w:tabs>
                <w:tab w:val="left" w:pos="426"/>
              </w:tabs>
              <w:jc w:val="both"/>
              <w:rPr>
                <w:rFonts w:ascii="Century Gothic" w:hAnsi="Century Gothic"/>
              </w:rPr>
            </w:pPr>
            <w:r w:rsidRPr="00C016DD">
              <w:rPr>
                <w:rFonts w:ascii="Century Gothic" w:hAnsi="Century Gothic"/>
              </w:rPr>
              <w:t>Presupuesto de Egresos Ejercido</w:t>
            </w:r>
          </w:p>
        </w:tc>
        <w:tc>
          <w:tcPr>
            <w:tcW w:w="2126" w:type="dxa"/>
          </w:tcPr>
          <w:p w:rsidR="00A1017C" w:rsidRPr="00C016DD" w:rsidRDefault="00E45BCE" w:rsidP="00A1017C">
            <w:pPr>
              <w:tabs>
                <w:tab w:val="left" w:pos="426"/>
              </w:tabs>
              <w:jc w:val="right"/>
              <w:rPr>
                <w:rFonts w:ascii="Century Gothic" w:hAnsi="Century Gothic"/>
              </w:rPr>
            </w:pPr>
            <w:r>
              <w:rPr>
                <w:rFonts w:ascii="Century Gothic" w:hAnsi="Century Gothic"/>
              </w:rPr>
              <w:t>150,508.33</w:t>
            </w:r>
          </w:p>
        </w:tc>
      </w:tr>
      <w:tr w:rsidR="00A1017C" w:rsidRPr="00C016DD" w:rsidTr="00A1017C">
        <w:tc>
          <w:tcPr>
            <w:tcW w:w="5495" w:type="dxa"/>
          </w:tcPr>
          <w:p w:rsidR="00A1017C" w:rsidRPr="00C016DD" w:rsidRDefault="00A1017C" w:rsidP="00A1017C">
            <w:pPr>
              <w:tabs>
                <w:tab w:val="left" w:pos="426"/>
              </w:tabs>
              <w:jc w:val="both"/>
              <w:rPr>
                <w:rFonts w:ascii="Century Gothic" w:hAnsi="Century Gothic"/>
              </w:rPr>
            </w:pPr>
            <w:r w:rsidRPr="00C016DD">
              <w:rPr>
                <w:rFonts w:ascii="Century Gothic" w:hAnsi="Century Gothic"/>
              </w:rPr>
              <w:t>Presupuesto de Egresos Pagado</w:t>
            </w:r>
          </w:p>
        </w:tc>
        <w:tc>
          <w:tcPr>
            <w:tcW w:w="2126" w:type="dxa"/>
          </w:tcPr>
          <w:p w:rsidR="00A1017C" w:rsidRPr="00C016DD" w:rsidRDefault="00E45BCE" w:rsidP="00A1017C">
            <w:pPr>
              <w:tabs>
                <w:tab w:val="left" w:pos="426"/>
              </w:tabs>
              <w:jc w:val="right"/>
              <w:rPr>
                <w:rFonts w:ascii="Century Gothic" w:hAnsi="Century Gothic"/>
              </w:rPr>
            </w:pPr>
            <w:r>
              <w:rPr>
                <w:rFonts w:ascii="Century Gothic" w:hAnsi="Century Gothic"/>
              </w:rPr>
              <w:t>150,508.33</w:t>
            </w:r>
          </w:p>
        </w:tc>
      </w:tr>
    </w:tbl>
    <w:p w:rsidR="00F3012A" w:rsidRPr="00C016DD" w:rsidRDefault="00F3012A" w:rsidP="00836E22">
      <w:pPr>
        <w:tabs>
          <w:tab w:val="left" w:pos="426"/>
        </w:tabs>
        <w:jc w:val="both"/>
        <w:rPr>
          <w:rFonts w:ascii="Century Gothic" w:hAnsi="Century Gothic"/>
        </w:rPr>
      </w:pPr>
    </w:p>
    <w:p w:rsidR="00EE7D97" w:rsidRPr="00C016DD" w:rsidRDefault="00EE7D97" w:rsidP="00836E22">
      <w:pPr>
        <w:tabs>
          <w:tab w:val="left" w:pos="426"/>
        </w:tabs>
        <w:jc w:val="both"/>
        <w:rPr>
          <w:rFonts w:ascii="Century Gothic" w:hAnsi="Century Gothic"/>
        </w:rPr>
      </w:pPr>
    </w:p>
    <w:p w:rsidR="00A1017C" w:rsidRDefault="00A1017C" w:rsidP="00836E22">
      <w:pPr>
        <w:tabs>
          <w:tab w:val="left" w:pos="426"/>
        </w:tabs>
        <w:jc w:val="both"/>
        <w:rPr>
          <w:rFonts w:ascii="Century Gothic" w:hAnsi="Century Gothic"/>
        </w:rPr>
      </w:pPr>
    </w:p>
    <w:p w:rsidR="00A1017C" w:rsidRDefault="00A1017C" w:rsidP="00836E22">
      <w:pPr>
        <w:tabs>
          <w:tab w:val="left" w:pos="426"/>
        </w:tabs>
        <w:jc w:val="both"/>
        <w:rPr>
          <w:rFonts w:ascii="Century Gothic" w:hAnsi="Century Gothic"/>
        </w:rPr>
      </w:pPr>
    </w:p>
    <w:p w:rsidR="00A1017C" w:rsidRDefault="00A1017C" w:rsidP="00836E22">
      <w:pPr>
        <w:tabs>
          <w:tab w:val="left" w:pos="426"/>
        </w:tabs>
        <w:jc w:val="both"/>
        <w:rPr>
          <w:rFonts w:ascii="Century Gothic" w:hAnsi="Century Gothic"/>
        </w:rPr>
      </w:pPr>
    </w:p>
    <w:p w:rsidR="00EE7D97" w:rsidRPr="00C016DD" w:rsidRDefault="002B1503" w:rsidP="00836E22">
      <w:pPr>
        <w:tabs>
          <w:tab w:val="left" w:pos="426"/>
        </w:tabs>
        <w:jc w:val="both"/>
        <w:rPr>
          <w:rFonts w:ascii="Century Gothic" w:hAnsi="Century Gothic"/>
        </w:rPr>
      </w:pPr>
      <w:r w:rsidRPr="00C016DD">
        <w:rPr>
          <w:rFonts w:ascii="Century Gothic" w:hAnsi="Century Gothic"/>
        </w:rPr>
        <w:lastRenderedPageBreak/>
        <w:t>Los</w:t>
      </w:r>
      <w:r w:rsidR="00553764" w:rsidRPr="00C016DD">
        <w:rPr>
          <w:rFonts w:ascii="Century Gothic" w:hAnsi="Century Gothic"/>
        </w:rPr>
        <w:t xml:space="preserve"> Ingresos Estimad</w:t>
      </w:r>
      <w:r w:rsidRPr="00C016DD">
        <w:rPr>
          <w:rFonts w:ascii="Century Gothic" w:hAnsi="Century Gothic"/>
        </w:rPr>
        <w:t xml:space="preserve">os son producto de la revalidación de saldos de ejercicios anteriores </w:t>
      </w:r>
      <w:r w:rsidR="00553764" w:rsidRPr="00C016DD">
        <w:rPr>
          <w:rFonts w:ascii="Century Gothic" w:hAnsi="Century Gothic"/>
        </w:rPr>
        <w:t xml:space="preserve"> y el Presupuesto de Egresos para el ejercicio fiscal </w:t>
      </w:r>
      <w:r w:rsidR="00312AA2" w:rsidRPr="00C016DD">
        <w:rPr>
          <w:rFonts w:ascii="Century Gothic" w:hAnsi="Century Gothic"/>
        </w:rPr>
        <w:t>2020</w:t>
      </w:r>
      <w:r w:rsidR="00553764" w:rsidRPr="00C016DD">
        <w:rPr>
          <w:rFonts w:ascii="Century Gothic" w:hAnsi="Century Gothic"/>
        </w:rPr>
        <w:t xml:space="preserve"> asciende $</w:t>
      </w:r>
      <w:r w:rsidR="00C97DAA" w:rsidRPr="00C97DAA">
        <w:rPr>
          <w:rFonts w:ascii="Century Gothic" w:hAnsi="Century Gothic"/>
        </w:rPr>
        <w:t>13’391,541.42</w:t>
      </w:r>
      <w:r w:rsidR="00C73124" w:rsidRPr="00C016DD">
        <w:rPr>
          <w:rFonts w:ascii="Century Gothic" w:hAnsi="Century Gothic"/>
        </w:rPr>
        <w:t>.</w:t>
      </w:r>
    </w:p>
    <w:p w:rsidR="00553764" w:rsidRPr="00C016DD" w:rsidRDefault="00553764" w:rsidP="00836E22">
      <w:pPr>
        <w:tabs>
          <w:tab w:val="left" w:pos="426"/>
        </w:tabs>
        <w:jc w:val="both"/>
        <w:rPr>
          <w:rFonts w:ascii="Century Gothic" w:hAnsi="Century Gothic"/>
        </w:rPr>
      </w:pPr>
      <w:r w:rsidRPr="00C016DD">
        <w:rPr>
          <w:rFonts w:ascii="Century Gothic" w:hAnsi="Century Gothic"/>
        </w:rPr>
        <w:t xml:space="preserve">Mismos que serán cubiertos con </w:t>
      </w:r>
      <w:r w:rsidR="002B1503" w:rsidRPr="00C016DD">
        <w:rPr>
          <w:rFonts w:ascii="Century Gothic" w:hAnsi="Century Gothic"/>
        </w:rPr>
        <w:t>saldos</w:t>
      </w:r>
      <w:r w:rsidRPr="00C016DD">
        <w:rPr>
          <w:rFonts w:ascii="Century Gothic" w:hAnsi="Century Gothic"/>
        </w:rPr>
        <w:t xml:space="preserve"> de ejercicios fiscales anteriores y</w:t>
      </w:r>
      <w:r w:rsidR="002A43F8" w:rsidRPr="00C016DD">
        <w:rPr>
          <w:rFonts w:ascii="Century Gothic" w:hAnsi="Century Gothic"/>
        </w:rPr>
        <w:t xml:space="preserve"> l</w:t>
      </w:r>
      <w:r w:rsidRPr="00C016DD">
        <w:rPr>
          <w:rFonts w:ascii="Century Gothic" w:hAnsi="Century Gothic"/>
        </w:rPr>
        <w:t xml:space="preserve">a </w:t>
      </w:r>
      <w:r w:rsidR="002A43F8" w:rsidRPr="00C016DD">
        <w:rPr>
          <w:rFonts w:ascii="Century Gothic" w:hAnsi="Century Gothic"/>
        </w:rPr>
        <w:t xml:space="preserve">recuperación de anticipos de obras por los finiquitos de obras y </w:t>
      </w:r>
      <w:r w:rsidR="00BC63CC">
        <w:rPr>
          <w:rFonts w:ascii="Century Gothic" w:hAnsi="Century Gothic"/>
        </w:rPr>
        <w:t>terminaciones</w:t>
      </w:r>
      <w:r w:rsidR="002A43F8" w:rsidRPr="00C016DD">
        <w:rPr>
          <w:rFonts w:ascii="Century Gothic" w:hAnsi="Century Gothic"/>
        </w:rPr>
        <w:t xml:space="preserve"> anticipadas de contratos de obra, ya que no </w:t>
      </w:r>
      <w:r w:rsidRPr="00C016DD">
        <w:rPr>
          <w:rFonts w:ascii="Century Gothic" w:hAnsi="Century Gothic"/>
        </w:rPr>
        <w:t>se prevé que se cuente con aportaciones por parte de los Fideicomitentes</w:t>
      </w:r>
      <w:r w:rsidR="002B1503" w:rsidRPr="00C016DD">
        <w:rPr>
          <w:rFonts w:ascii="Century Gothic" w:hAnsi="Century Gothic"/>
        </w:rPr>
        <w:t xml:space="preserve"> y Fideicomisarios</w:t>
      </w:r>
      <w:r w:rsidRPr="00C016DD">
        <w:rPr>
          <w:rFonts w:ascii="Century Gothic" w:hAnsi="Century Gothic"/>
        </w:rPr>
        <w:t xml:space="preserve"> en Primer y Segundo Lugar respectivamente.</w:t>
      </w:r>
    </w:p>
    <w:p w:rsidR="00553764" w:rsidRPr="00C016DD" w:rsidRDefault="00553764" w:rsidP="00836E22">
      <w:pPr>
        <w:tabs>
          <w:tab w:val="left" w:pos="426"/>
        </w:tabs>
        <w:jc w:val="both"/>
        <w:rPr>
          <w:rFonts w:ascii="Century Gothic" w:hAnsi="Century Gothic"/>
        </w:rPr>
      </w:pPr>
    </w:p>
    <w:p w:rsidR="00461BB9" w:rsidRDefault="00461BB9" w:rsidP="00836E22">
      <w:pPr>
        <w:tabs>
          <w:tab w:val="left" w:pos="426"/>
        </w:tabs>
        <w:jc w:val="both"/>
        <w:rPr>
          <w:rFonts w:ascii="Century Gothic" w:hAnsi="Century Gothic"/>
        </w:rPr>
      </w:pPr>
    </w:p>
    <w:p w:rsidR="00B01C2E" w:rsidRPr="00C016DD" w:rsidRDefault="00B01C2E" w:rsidP="00836E22">
      <w:pPr>
        <w:tabs>
          <w:tab w:val="left" w:pos="426"/>
        </w:tabs>
        <w:jc w:val="both"/>
        <w:rPr>
          <w:rFonts w:ascii="Century Gothic" w:hAnsi="Century Gothic"/>
        </w:rPr>
      </w:pPr>
    </w:p>
    <w:p w:rsidR="00553764" w:rsidRPr="00C016DD" w:rsidRDefault="00553764" w:rsidP="00553764">
      <w:pPr>
        <w:tabs>
          <w:tab w:val="left" w:pos="426"/>
        </w:tabs>
        <w:jc w:val="both"/>
        <w:rPr>
          <w:rFonts w:ascii="Century Gothic" w:hAnsi="Century Gothic"/>
          <w:b/>
        </w:rPr>
      </w:pPr>
      <w:r w:rsidRPr="00C016DD">
        <w:rPr>
          <w:rFonts w:ascii="Century Gothic" w:hAnsi="Century Gothic"/>
          <w:b/>
        </w:rPr>
        <w:t>C.</w:t>
      </w:r>
      <w:r w:rsidRPr="00C016DD">
        <w:rPr>
          <w:rFonts w:ascii="Century Gothic" w:hAnsi="Century Gothic"/>
          <w:b/>
        </w:rPr>
        <w:tab/>
        <w:t>NOTAS DE GESTIÓN ADMINISTRATIVA</w:t>
      </w:r>
    </w:p>
    <w:p w:rsidR="00553764" w:rsidRPr="00C016DD" w:rsidRDefault="00553764" w:rsidP="00553764">
      <w:pPr>
        <w:tabs>
          <w:tab w:val="left" w:pos="426"/>
        </w:tabs>
        <w:jc w:val="both"/>
        <w:rPr>
          <w:rFonts w:ascii="Century Gothic" w:hAnsi="Century Gothic"/>
        </w:rPr>
      </w:pPr>
      <w:r w:rsidRPr="00C016DD">
        <w:rPr>
          <w:rFonts w:ascii="Century Gothic" w:hAnsi="Century Gothic"/>
        </w:rPr>
        <w:tab/>
      </w:r>
    </w:p>
    <w:p w:rsidR="002A43F8" w:rsidRPr="00C016DD" w:rsidRDefault="002A43F8" w:rsidP="00553764">
      <w:pPr>
        <w:tabs>
          <w:tab w:val="left" w:pos="426"/>
        </w:tabs>
        <w:jc w:val="both"/>
        <w:rPr>
          <w:rFonts w:ascii="Century Gothic" w:hAnsi="Century Gothic"/>
        </w:rPr>
      </w:pPr>
    </w:p>
    <w:p w:rsidR="00553764" w:rsidRPr="00C016DD" w:rsidRDefault="00553764" w:rsidP="00553764">
      <w:pPr>
        <w:pStyle w:val="Prrafodelista"/>
        <w:numPr>
          <w:ilvl w:val="0"/>
          <w:numId w:val="4"/>
        </w:numPr>
        <w:tabs>
          <w:tab w:val="left" w:pos="426"/>
        </w:tabs>
        <w:jc w:val="both"/>
        <w:rPr>
          <w:rFonts w:ascii="Century Gothic" w:hAnsi="Century Gothic"/>
          <w:b/>
        </w:rPr>
      </w:pPr>
      <w:r w:rsidRPr="00C016DD">
        <w:rPr>
          <w:rFonts w:ascii="Century Gothic" w:hAnsi="Century Gothic"/>
          <w:b/>
        </w:rPr>
        <w:t>Introducción</w:t>
      </w:r>
    </w:p>
    <w:p w:rsidR="00553764" w:rsidRPr="00C016DD" w:rsidRDefault="00553764" w:rsidP="00553764">
      <w:pPr>
        <w:tabs>
          <w:tab w:val="left" w:pos="426"/>
        </w:tabs>
        <w:jc w:val="both"/>
        <w:rPr>
          <w:rFonts w:ascii="Century Gothic" w:hAnsi="Century Gothic"/>
        </w:rPr>
      </w:pPr>
      <w:r w:rsidRPr="00C016DD">
        <w:rPr>
          <w:rFonts w:ascii="Century Gothic" w:hAnsi="Century Gothic"/>
        </w:rPr>
        <w:t>Los Estados Financieros</w:t>
      </w:r>
      <w:r w:rsidR="00B87F74" w:rsidRPr="00C016DD">
        <w:rPr>
          <w:rFonts w:ascii="Century Gothic" w:hAnsi="Century Gothic"/>
        </w:rPr>
        <w:t xml:space="preserve"> del Fideicomiso Teatro Mariano Matamoros, proveen de información a la misma, al Comité Técnico y Órganos de Control Estatal.</w:t>
      </w:r>
    </w:p>
    <w:p w:rsidR="00B87F74" w:rsidRPr="00C016DD" w:rsidRDefault="00B87F74" w:rsidP="00553764">
      <w:pPr>
        <w:tabs>
          <w:tab w:val="left" w:pos="426"/>
        </w:tabs>
        <w:jc w:val="both"/>
        <w:rPr>
          <w:rFonts w:ascii="Century Gothic" w:hAnsi="Century Gothic"/>
        </w:rPr>
      </w:pPr>
      <w:r w:rsidRPr="00C016DD">
        <w:rPr>
          <w:rFonts w:ascii="Century Gothic" w:hAnsi="Century Gothic"/>
        </w:rPr>
        <w:t xml:space="preserve">El objetivo del presente documento es la revelación del contexto y de los aspectos económico-financieros más relevantes que influyen en las decisiones del periodo, y que deberán ser considerados para </w:t>
      </w:r>
      <w:r w:rsidR="003711CF" w:rsidRPr="00C016DD">
        <w:rPr>
          <w:rFonts w:ascii="Century Gothic" w:hAnsi="Century Gothic"/>
        </w:rPr>
        <w:t>una mej</w:t>
      </w:r>
      <w:r w:rsidR="00F96AD7" w:rsidRPr="00C016DD">
        <w:rPr>
          <w:rFonts w:ascii="Century Gothic" w:hAnsi="Century Gothic"/>
        </w:rPr>
        <w:t>o</w:t>
      </w:r>
      <w:r w:rsidRPr="00C016DD">
        <w:rPr>
          <w:rFonts w:ascii="Century Gothic" w:hAnsi="Century Gothic"/>
        </w:rPr>
        <w:t>r comprensión de los mismos y sus particulares.</w:t>
      </w:r>
    </w:p>
    <w:p w:rsidR="00950583" w:rsidRPr="00C016DD" w:rsidRDefault="00950583" w:rsidP="00553764">
      <w:pPr>
        <w:tabs>
          <w:tab w:val="left" w:pos="426"/>
        </w:tabs>
        <w:jc w:val="both"/>
        <w:rPr>
          <w:rFonts w:ascii="Century Gothic" w:hAnsi="Century Gothic"/>
        </w:rPr>
      </w:pPr>
    </w:p>
    <w:p w:rsidR="002A43F8" w:rsidRPr="00C016DD" w:rsidRDefault="002A43F8" w:rsidP="00553764">
      <w:pPr>
        <w:tabs>
          <w:tab w:val="left" w:pos="426"/>
        </w:tabs>
        <w:jc w:val="both"/>
        <w:rPr>
          <w:rFonts w:ascii="Century Gothic" w:hAnsi="Century Gothic"/>
        </w:rPr>
      </w:pPr>
    </w:p>
    <w:p w:rsidR="00950583" w:rsidRPr="00C016DD" w:rsidRDefault="00950583" w:rsidP="00950583">
      <w:pPr>
        <w:pStyle w:val="Prrafodelista"/>
        <w:numPr>
          <w:ilvl w:val="0"/>
          <w:numId w:val="4"/>
        </w:numPr>
        <w:tabs>
          <w:tab w:val="left" w:pos="426"/>
        </w:tabs>
        <w:jc w:val="both"/>
        <w:rPr>
          <w:rFonts w:ascii="Century Gothic" w:hAnsi="Century Gothic"/>
          <w:b/>
        </w:rPr>
      </w:pPr>
      <w:r w:rsidRPr="00C016DD">
        <w:rPr>
          <w:rFonts w:ascii="Century Gothic" w:hAnsi="Century Gothic"/>
          <w:b/>
        </w:rPr>
        <w:t>Panorama Económico y Financiero</w:t>
      </w:r>
    </w:p>
    <w:p w:rsidR="00C87E1B" w:rsidRPr="00C016DD" w:rsidRDefault="00C87E1B" w:rsidP="00C87E1B">
      <w:pPr>
        <w:pStyle w:val="Prrafodelista"/>
        <w:tabs>
          <w:tab w:val="left" w:pos="426"/>
        </w:tabs>
        <w:ind w:left="780"/>
        <w:jc w:val="both"/>
        <w:rPr>
          <w:rFonts w:ascii="Century Gothic" w:hAnsi="Century Gothic"/>
          <w:b/>
        </w:rPr>
      </w:pPr>
    </w:p>
    <w:p w:rsidR="00950583" w:rsidRPr="00C016DD" w:rsidRDefault="00950583" w:rsidP="00950583">
      <w:pPr>
        <w:tabs>
          <w:tab w:val="left" w:pos="426"/>
        </w:tabs>
        <w:jc w:val="both"/>
        <w:rPr>
          <w:rFonts w:ascii="Century Gothic" w:hAnsi="Century Gothic"/>
        </w:rPr>
      </w:pPr>
      <w:r w:rsidRPr="00C016DD">
        <w:rPr>
          <w:rFonts w:ascii="Century Gothic" w:hAnsi="Century Gothic"/>
        </w:rPr>
        <w:t xml:space="preserve">Principales condiciones económico-financieras </w:t>
      </w:r>
      <w:r w:rsidR="005454D2" w:rsidRPr="00C016DD">
        <w:rPr>
          <w:rFonts w:ascii="Century Gothic" w:hAnsi="Century Gothic"/>
        </w:rPr>
        <w:t>del Fideicomiso Teatro Mariano M</w:t>
      </w:r>
      <w:r w:rsidRPr="00C016DD">
        <w:rPr>
          <w:rFonts w:ascii="Century Gothic" w:hAnsi="Century Gothic"/>
        </w:rPr>
        <w:t>atamoros está constituido por:</w:t>
      </w:r>
    </w:p>
    <w:p w:rsidR="00950583" w:rsidRPr="00C016DD" w:rsidRDefault="00950583" w:rsidP="00950583">
      <w:pPr>
        <w:pStyle w:val="Prrafodelista"/>
        <w:numPr>
          <w:ilvl w:val="0"/>
          <w:numId w:val="5"/>
        </w:numPr>
        <w:tabs>
          <w:tab w:val="left" w:pos="426"/>
        </w:tabs>
        <w:jc w:val="both"/>
        <w:rPr>
          <w:rFonts w:ascii="Century Gothic" w:hAnsi="Century Gothic"/>
        </w:rPr>
      </w:pPr>
      <w:r w:rsidRPr="00C016DD">
        <w:rPr>
          <w:rFonts w:ascii="Century Gothic" w:hAnsi="Century Gothic"/>
        </w:rPr>
        <w:t>El Fideicomiso opera con recursos re</w:t>
      </w:r>
      <w:r w:rsidR="00F13818" w:rsidRPr="00C016DD">
        <w:rPr>
          <w:rFonts w:ascii="Century Gothic" w:hAnsi="Century Gothic"/>
        </w:rPr>
        <w:t xml:space="preserve">validados </w:t>
      </w:r>
      <w:r w:rsidRPr="00C016DD">
        <w:rPr>
          <w:rFonts w:ascii="Century Gothic" w:hAnsi="Century Gothic"/>
        </w:rPr>
        <w:t>de ejercicios anteriores.</w:t>
      </w:r>
    </w:p>
    <w:p w:rsidR="00950583" w:rsidRPr="00C016DD" w:rsidRDefault="00950583" w:rsidP="00950583">
      <w:pPr>
        <w:pStyle w:val="Prrafodelista"/>
        <w:numPr>
          <w:ilvl w:val="0"/>
          <w:numId w:val="5"/>
        </w:numPr>
        <w:tabs>
          <w:tab w:val="left" w:pos="426"/>
        </w:tabs>
        <w:jc w:val="both"/>
        <w:rPr>
          <w:rFonts w:ascii="Century Gothic" w:hAnsi="Century Gothic"/>
        </w:rPr>
      </w:pPr>
      <w:r w:rsidRPr="00C016DD">
        <w:rPr>
          <w:rFonts w:ascii="Century Gothic" w:hAnsi="Century Gothic"/>
        </w:rPr>
        <w:t>Las aportaciones de los Fideicomitentes y Fideicomisarios</w:t>
      </w:r>
      <w:r w:rsidR="00F13818" w:rsidRPr="00C016DD">
        <w:rPr>
          <w:rFonts w:ascii="Century Gothic" w:hAnsi="Century Gothic"/>
        </w:rPr>
        <w:t xml:space="preserve"> en Primer y Segundo Lugar</w:t>
      </w:r>
      <w:r w:rsidRPr="00C016DD">
        <w:rPr>
          <w:rFonts w:ascii="Century Gothic" w:hAnsi="Century Gothic"/>
        </w:rPr>
        <w:t>.</w:t>
      </w:r>
      <w:r w:rsidR="00F13818" w:rsidRPr="00C016DD">
        <w:rPr>
          <w:rFonts w:ascii="Century Gothic" w:hAnsi="Century Gothic"/>
        </w:rPr>
        <w:t xml:space="preserve"> </w:t>
      </w:r>
    </w:p>
    <w:p w:rsidR="002A43F8" w:rsidRPr="00C016DD" w:rsidRDefault="002A43F8" w:rsidP="002A43F8">
      <w:pPr>
        <w:pStyle w:val="Prrafodelista"/>
        <w:tabs>
          <w:tab w:val="left" w:pos="426"/>
        </w:tabs>
        <w:ind w:left="780"/>
        <w:jc w:val="both"/>
        <w:rPr>
          <w:rFonts w:ascii="Century Gothic" w:hAnsi="Century Gothic"/>
        </w:rPr>
      </w:pPr>
    </w:p>
    <w:p w:rsidR="00950583" w:rsidRDefault="00950583" w:rsidP="00950583">
      <w:pPr>
        <w:tabs>
          <w:tab w:val="left" w:pos="426"/>
        </w:tabs>
        <w:jc w:val="both"/>
        <w:rPr>
          <w:rFonts w:ascii="Century Gothic" w:hAnsi="Century Gothic"/>
        </w:rPr>
      </w:pPr>
    </w:p>
    <w:p w:rsidR="006367BB" w:rsidRPr="00C016DD" w:rsidRDefault="006367BB" w:rsidP="00950583">
      <w:pPr>
        <w:tabs>
          <w:tab w:val="left" w:pos="426"/>
        </w:tabs>
        <w:jc w:val="both"/>
        <w:rPr>
          <w:rFonts w:ascii="Century Gothic" w:hAnsi="Century Gothic"/>
        </w:rPr>
      </w:pPr>
    </w:p>
    <w:p w:rsidR="00950583" w:rsidRPr="00C016DD" w:rsidRDefault="00950583" w:rsidP="00950583">
      <w:pPr>
        <w:pStyle w:val="Prrafodelista"/>
        <w:numPr>
          <w:ilvl w:val="0"/>
          <w:numId w:val="4"/>
        </w:numPr>
        <w:tabs>
          <w:tab w:val="left" w:pos="426"/>
        </w:tabs>
        <w:jc w:val="both"/>
        <w:rPr>
          <w:rFonts w:ascii="Century Gothic" w:hAnsi="Century Gothic"/>
          <w:b/>
        </w:rPr>
      </w:pPr>
      <w:r w:rsidRPr="00C016DD">
        <w:rPr>
          <w:rFonts w:ascii="Century Gothic" w:hAnsi="Century Gothic"/>
          <w:b/>
        </w:rPr>
        <w:lastRenderedPageBreak/>
        <w:t>Autorización e Historia</w:t>
      </w:r>
    </w:p>
    <w:p w:rsidR="00C87E1B" w:rsidRPr="00C016DD" w:rsidRDefault="00C87E1B" w:rsidP="00C87E1B">
      <w:pPr>
        <w:pStyle w:val="Prrafodelista"/>
        <w:tabs>
          <w:tab w:val="left" w:pos="426"/>
        </w:tabs>
        <w:ind w:left="780"/>
        <w:jc w:val="both"/>
        <w:rPr>
          <w:rFonts w:ascii="Century Gothic" w:hAnsi="Century Gothic"/>
          <w:b/>
        </w:rPr>
      </w:pPr>
    </w:p>
    <w:p w:rsidR="000F0255" w:rsidRDefault="000F0255" w:rsidP="000F0255">
      <w:pPr>
        <w:tabs>
          <w:tab w:val="left" w:pos="426"/>
        </w:tabs>
        <w:jc w:val="both"/>
        <w:rPr>
          <w:rFonts w:ascii="Century Gothic" w:hAnsi="Century Gothic"/>
        </w:rPr>
      </w:pPr>
      <w:r w:rsidRPr="00C016DD">
        <w:rPr>
          <w:rFonts w:ascii="Century Gothic" w:hAnsi="Century Gothic"/>
        </w:rPr>
        <w:t xml:space="preserve">El Fideicomiso </w:t>
      </w:r>
      <w:r w:rsidR="000B3348" w:rsidRPr="00C016DD">
        <w:rPr>
          <w:rFonts w:ascii="Century Gothic" w:hAnsi="Century Gothic"/>
        </w:rPr>
        <w:t>Teatro Mariano Matamoros</w:t>
      </w:r>
      <w:r w:rsidRPr="00C016DD">
        <w:rPr>
          <w:rFonts w:ascii="Century Gothic" w:hAnsi="Century Gothic"/>
        </w:rPr>
        <w:t>, es un Organismo Público Descentralizado del Gobierno del Estado, con personalidad jurídica y patrimonio propio, constituido mediante contrato de fideicomiso número 106769-7 y R.F.C. FTM0902233W5 asignado por la secretaría de Hacienda y Crédito Público.</w:t>
      </w:r>
    </w:p>
    <w:p w:rsidR="00B67A3F" w:rsidRPr="00C016DD" w:rsidRDefault="00B67A3F" w:rsidP="000F0255">
      <w:pPr>
        <w:tabs>
          <w:tab w:val="left" w:pos="426"/>
        </w:tabs>
        <w:jc w:val="both"/>
        <w:rPr>
          <w:rFonts w:ascii="Century Gothic" w:hAnsi="Century Gothic"/>
        </w:rPr>
      </w:pPr>
    </w:p>
    <w:p w:rsidR="000F0255" w:rsidRDefault="000F0255" w:rsidP="000F0255">
      <w:pPr>
        <w:pStyle w:val="Prrafodelista"/>
        <w:numPr>
          <w:ilvl w:val="0"/>
          <w:numId w:val="4"/>
        </w:numPr>
        <w:tabs>
          <w:tab w:val="left" w:pos="426"/>
        </w:tabs>
        <w:jc w:val="both"/>
        <w:rPr>
          <w:rFonts w:ascii="Century Gothic" w:hAnsi="Century Gothic"/>
          <w:b/>
        </w:rPr>
      </w:pPr>
      <w:r w:rsidRPr="00C016DD">
        <w:rPr>
          <w:rFonts w:ascii="Century Gothic" w:hAnsi="Century Gothic"/>
          <w:b/>
        </w:rPr>
        <w:t>Organización y Objeto Social</w:t>
      </w:r>
    </w:p>
    <w:p w:rsidR="00B67A3F" w:rsidRPr="00B67A3F" w:rsidRDefault="00B67A3F" w:rsidP="00B67A3F">
      <w:pPr>
        <w:tabs>
          <w:tab w:val="left" w:pos="426"/>
        </w:tabs>
        <w:ind w:left="420"/>
        <w:jc w:val="both"/>
        <w:rPr>
          <w:rFonts w:ascii="Century Gothic" w:hAnsi="Century Gothic"/>
          <w:b/>
        </w:rPr>
      </w:pPr>
    </w:p>
    <w:p w:rsidR="000F0255" w:rsidRPr="00C016DD" w:rsidRDefault="00B534DD" w:rsidP="000F0255">
      <w:pPr>
        <w:tabs>
          <w:tab w:val="left" w:pos="426"/>
        </w:tabs>
        <w:jc w:val="both"/>
        <w:rPr>
          <w:rFonts w:ascii="Century Gothic" w:hAnsi="Century Gothic"/>
        </w:rPr>
      </w:pPr>
      <w:r w:rsidRPr="00C016DD">
        <w:rPr>
          <w:rFonts w:ascii="Century Gothic" w:hAnsi="Century Gothic"/>
        </w:rPr>
        <w:t>Se tiene por objeto promover la cultura y las artes local, estatal, nacional e internacional, vincularse con los sectores públicos, privados y sociales para contribuir en el desarrollo</w:t>
      </w:r>
      <w:r w:rsidR="008B4E6A" w:rsidRPr="00C016DD">
        <w:rPr>
          <w:rFonts w:ascii="Century Gothic" w:hAnsi="Century Gothic"/>
        </w:rPr>
        <w:t xml:space="preserve"> social y cultural de la entidad.</w:t>
      </w:r>
    </w:p>
    <w:p w:rsidR="008B4E6A" w:rsidRPr="00C016DD" w:rsidRDefault="008B4E6A" w:rsidP="000F0255">
      <w:pPr>
        <w:tabs>
          <w:tab w:val="left" w:pos="426"/>
        </w:tabs>
        <w:jc w:val="both"/>
        <w:rPr>
          <w:rFonts w:ascii="Century Gothic" w:hAnsi="Century Gothic"/>
        </w:rPr>
      </w:pPr>
      <w:r w:rsidRPr="00C016DD">
        <w:rPr>
          <w:rFonts w:ascii="Century Gothic" w:hAnsi="Century Gothic"/>
        </w:rPr>
        <w:t>Para el cumplimento del objeto y funciones se cuenta con un Comité Técnico, Una Secretaría Técnica así como personal técnico, jurídico y administrativo.</w:t>
      </w:r>
    </w:p>
    <w:p w:rsidR="008B4E6A" w:rsidRPr="00C016DD" w:rsidRDefault="008B4E6A" w:rsidP="000F0255">
      <w:pPr>
        <w:tabs>
          <w:tab w:val="left" w:pos="426"/>
        </w:tabs>
        <w:jc w:val="both"/>
        <w:rPr>
          <w:rFonts w:ascii="Century Gothic" w:hAnsi="Century Gothic"/>
        </w:rPr>
      </w:pPr>
      <w:r w:rsidRPr="00C016DD">
        <w:rPr>
          <w:rFonts w:ascii="Century Gothic" w:hAnsi="Century Gothic"/>
        </w:rPr>
        <w:t xml:space="preserve">Las relaciones laborales del Fideicomiso </w:t>
      </w:r>
      <w:r w:rsidR="00F13818" w:rsidRPr="00C016DD">
        <w:rPr>
          <w:rFonts w:ascii="Century Gothic" w:hAnsi="Century Gothic"/>
        </w:rPr>
        <w:t>Teatro Mariano Matamoros</w:t>
      </w:r>
      <w:r w:rsidRPr="00C016DD">
        <w:rPr>
          <w:rFonts w:ascii="Century Gothic" w:hAnsi="Century Gothic"/>
        </w:rPr>
        <w:t>, son mediante contratos de prestación de servicios profesionales independientes por lo que no se tiene la obligación de cubrir prestaciones de seguridad social.</w:t>
      </w:r>
    </w:p>
    <w:p w:rsidR="008B4E6A" w:rsidRPr="00C016DD" w:rsidRDefault="008B4E6A" w:rsidP="000F0255">
      <w:pPr>
        <w:tabs>
          <w:tab w:val="left" w:pos="426"/>
        </w:tabs>
        <w:jc w:val="both"/>
        <w:rPr>
          <w:rFonts w:ascii="Century Gothic" w:hAnsi="Century Gothic"/>
        </w:rPr>
      </w:pPr>
      <w:r w:rsidRPr="00C016DD">
        <w:rPr>
          <w:rFonts w:ascii="Century Gothic" w:hAnsi="Century Gothic"/>
        </w:rPr>
        <w:t xml:space="preserve">Las obligaciones fiscales están a cargo de la institución fiduciaria misma que se encarga de hacer y enterar las retenciones de impuestos como lo son el I.S.R. e I.V.A. por los servicios profesionales independientes </w:t>
      </w:r>
      <w:r w:rsidR="00D05CF1" w:rsidRPr="00C016DD">
        <w:rPr>
          <w:rFonts w:ascii="Century Gothic" w:hAnsi="Century Gothic"/>
        </w:rPr>
        <w:t>contratados.</w:t>
      </w:r>
    </w:p>
    <w:p w:rsidR="00D05CF1" w:rsidRPr="00C016DD" w:rsidRDefault="00D05CF1" w:rsidP="000F0255">
      <w:pPr>
        <w:tabs>
          <w:tab w:val="left" w:pos="426"/>
        </w:tabs>
        <w:jc w:val="both"/>
        <w:rPr>
          <w:rFonts w:ascii="Century Gothic" w:hAnsi="Century Gothic"/>
        </w:rPr>
      </w:pPr>
    </w:p>
    <w:p w:rsidR="00D05CF1" w:rsidRPr="00C016DD" w:rsidRDefault="00D05CF1" w:rsidP="00D05CF1">
      <w:pPr>
        <w:pStyle w:val="Prrafodelista"/>
        <w:numPr>
          <w:ilvl w:val="0"/>
          <w:numId w:val="4"/>
        </w:numPr>
        <w:tabs>
          <w:tab w:val="left" w:pos="426"/>
        </w:tabs>
        <w:jc w:val="both"/>
        <w:rPr>
          <w:rFonts w:ascii="Century Gothic" w:hAnsi="Century Gothic"/>
          <w:b/>
        </w:rPr>
      </w:pPr>
      <w:r w:rsidRPr="00C016DD">
        <w:rPr>
          <w:rFonts w:ascii="Century Gothic" w:hAnsi="Century Gothic"/>
          <w:b/>
        </w:rPr>
        <w:t>Bases de preparación de los Estados Financieros</w:t>
      </w:r>
    </w:p>
    <w:p w:rsidR="00D05CF1" w:rsidRPr="00C016DD" w:rsidRDefault="00D05CF1" w:rsidP="00D05CF1">
      <w:pPr>
        <w:tabs>
          <w:tab w:val="left" w:pos="426"/>
        </w:tabs>
        <w:jc w:val="both"/>
        <w:rPr>
          <w:rFonts w:ascii="Century Gothic" w:hAnsi="Century Gothic"/>
          <w:b/>
        </w:rPr>
      </w:pPr>
    </w:p>
    <w:p w:rsidR="00D05CF1" w:rsidRPr="00C016DD" w:rsidRDefault="00D05CF1" w:rsidP="00D05CF1">
      <w:pPr>
        <w:tabs>
          <w:tab w:val="left" w:pos="426"/>
        </w:tabs>
        <w:jc w:val="both"/>
        <w:rPr>
          <w:rFonts w:ascii="Century Gothic" w:hAnsi="Century Gothic"/>
        </w:rPr>
      </w:pPr>
      <w:r w:rsidRPr="00C016DD">
        <w:rPr>
          <w:rFonts w:ascii="Century Gothic" w:hAnsi="Century Gothic"/>
        </w:rPr>
        <w:t xml:space="preserve">La información financiera emitida por el Fideicomiso </w:t>
      </w:r>
      <w:r w:rsidR="00F13818" w:rsidRPr="00C016DD">
        <w:rPr>
          <w:rFonts w:ascii="Century Gothic" w:hAnsi="Century Gothic"/>
        </w:rPr>
        <w:t>Teatro Mariano Matamoros</w:t>
      </w:r>
      <w:r w:rsidRPr="00C016DD">
        <w:rPr>
          <w:rFonts w:ascii="Century Gothic" w:hAnsi="Century Gothic"/>
        </w:rPr>
        <w:t xml:space="preserve"> está preparada en observancia a la normatividad establecida en la Ley General de Contabilidad Gubernamental, disposiciones del Consejo Nacional de Armonización Contable (CONAC) y los Postulados Básicos de Contabilidad Gubernamental.</w:t>
      </w:r>
    </w:p>
    <w:p w:rsidR="00C87E1B" w:rsidRPr="00C016DD" w:rsidRDefault="00C87E1B" w:rsidP="00D05CF1">
      <w:pPr>
        <w:tabs>
          <w:tab w:val="left" w:pos="426"/>
        </w:tabs>
        <w:jc w:val="both"/>
        <w:rPr>
          <w:rFonts w:ascii="Century Gothic" w:hAnsi="Century Gothic"/>
        </w:rPr>
      </w:pPr>
    </w:p>
    <w:p w:rsidR="00D05CF1" w:rsidRPr="00C016DD" w:rsidRDefault="00D05CF1" w:rsidP="00D05CF1">
      <w:pPr>
        <w:pStyle w:val="Prrafodelista"/>
        <w:numPr>
          <w:ilvl w:val="0"/>
          <w:numId w:val="4"/>
        </w:numPr>
        <w:tabs>
          <w:tab w:val="left" w:pos="426"/>
        </w:tabs>
        <w:jc w:val="both"/>
        <w:rPr>
          <w:rFonts w:ascii="Century Gothic" w:hAnsi="Century Gothic"/>
          <w:b/>
        </w:rPr>
      </w:pPr>
      <w:r w:rsidRPr="00C016DD">
        <w:rPr>
          <w:rFonts w:ascii="Century Gothic" w:hAnsi="Century Gothic"/>
          <w:b/>
        </w:rPr>
        <w:t>Políticas de Contabilidad Significativas</w:t>
      </w:r>
    </w:p>
    <w:p w:rsidR="00D05CF1" w:rsidRPr="00C016DD" w:rsidRDefault="00D05CF1" w:rsidP="00D05CF1">
      <w:pPr>
        <w:tabs>
          <w:tab w:val="left" w:pos="426"/>
        </w:tabs>
        <w:jc w:val="both"/>
        <w:rPr>
          <w:rFonts w:ascii="Century Gothic" w:hAnsi="Century Gothic"/>
        </w:rPr>
      </w:pPr>
      <w:r w:rsidRPr="00C016DD">
        <w:rPr>
          <w:rFonts w:ascii="Century Gothic" w:hAnsi="Century Gothic"/>
        </w:rPr>
        <w:t xml:space="preserve">Para el registro y control de las operaciones contables y presupuestales para el ejercicio fiscal </w:t>
      </w:r>
      <w:r w:rsidR="00312AA2" w:rsidRPr="00C016DD">
        <w:rPr>
          <w:rFonts w:ascii="Century Gothic" w:hAnsi="Century Gothic"/>
        </w:rPr>
        <w:t>2020</w:t>
      </w:r>
      <w:r w:rsidRPr="00C016DD">
        <w:rPr>
          <w:rFonts w:ascii="Century Gothic" w:hAnsi="Century Gothic"/>
        </w:rPr>
        <w:t xml:space="preserve">, el Fideicomiso </w:t>
      </w:r>
      <w:r w:rsidR="00F13818" w:rsidRPr="00C016DD">
        <w:rPr>
          <w:rFonts w:ascii="Century Gothic" w:hAnsi="Century Gothic"/>
        </w:rPr>
        <w:t>Teatro Mariano Matamoros</w:t>
      </w:r>
      <w:r w:rsidRPr="00C016DD">
        <w:rPr>
          <w:rFonts w:ascii="Century Gothic" w:hAnsi="Century Gothic"/>
        </w:rPr>
        <w:t xml:space="preserve"> tiene implantado el Sistema Automatizado de Administración y Contabilidad Gubernamental </w:t>
      </w:r>
      <w:r w:rsidR="002703ED" w:rsidRPr="00C016DD">
        <w:rPr>
          <w:rFonts w:ascii="Century Gothic" w:hAnsi="Century Gothic"/>
        </w:rPr>
        <w:t xml:space="preserve">(SAACG.NET), </w:t>
      </w:r>
      <w:r w:rsidR="009B46B2">
        <w:rPr>
          <w:rFonts w:ascii="Century Gothic" w:hAnsi="Century Gothic"/>
        </w:rPr>
        <w:t>versión 2</w:t>
      </w:r>
      <w:r w:rsidR="002A43F8" w:rsidRPr="00C016DD">
        <w:rPr>
          <w:rFonts w:ascii="Century Gothic" w:hAnsi="Century Gothic"/>
        </w:rPr>
        <w:t>.</w:t>
      </w:r>
      <w:r w:rsidR="009B46B2">
        <w:rPr>
          <w:rFonts w:ascii="Century Gothic" w:hAnsi="Century Gothic"/>
        </w:rPr>
        <w:t>0</w:t>
      </w:r>
      <w:r w:rsidRPr="00C016DD">
        <w:rPr>
          <w:rFonts w:ascii="Century Gothic" w:hAnsi="Century Gothic"/>
        </w:rPr>
        <w:t>.</w:t>
      </w:r>
      <w:r w:rsidR="00752986">
        <w:rPr>
          <w:rFonts w:ascii="Century Gothic" w:hAnsi="Century Gothic"/>
        </w:rPr>
        <w:t>2</w:t>
      </w:r>
      <w:r w:rsidRPr="00C016DD">
        <w:rPr>
          <w:rFonts w:ascii="Century Gothic" w:hAnsi="Century Gothic"/>
        </w:rPr>
        <w:t>.</w:t>
      </w:r>
      <w:r w:rsidR="00752986">
        <w:rPr>
          <w:rFonts w:ascii="Century Gothic" w:hAnsi="Century Gothic"/>
        </w:rPr>
        <w:t>0</w:t>
      </w:r>
      <w:r w:rsidR="002703ED" w:rsidRPr="00C016DD">
        <w:rPr>
          <w:rFonts w:ascii="Century Gothic" w:hAnsi="Century Gothic"/>
        </w:rPr>
        <w:t>, diseñado por e</w:t>
      </w:r>
      <w:r w:rsidR="008E1669" w:rsidRPr="00C016DD">
        <w:rPr>
          <w:rFonts w:ascii="Century Gothic" w:hAnsi="Century Gothic"/>
        </w:rPr>
        <w:t>l Instituto para el Desarrollo T</w:t>
      </w:r>
      <w:r w:rsidR="002703ED" w:rsidRPr="00C016DD">
        <w:rPr>
          <w:rFonts w:ascii="Century Gothic" w:hAnsi="Century Gothic"/>
        </w:rPr>
        <w:t xml:space="preserve">écnico </w:t>
      </w:r>
      <w:r w:rsidR="002703ED" w:rsidRPr="00C016DD">
        <w:rPr>
          <w:rFonts w:ascii="Century Gothic" w:hAnsi="Century Gothic"/>
        </w:rPr>
        <w:lastRenderedPageBreak/>
        <w:t>de las Haciendas Públicas (INDETEC), el cual cuenta con las siguientes características:</w:t>
      </w:r>
    </w:p>
    <w:p w:rsidR="002703ED" w:rsidRPr="00C016DD" w:rsidRDefault="002703ED" w:rsidP="002703ED">
      <w:pPr>
        <w:pStyle w:val="Prrafodelista"/>
        <w:numPr>
          <w:ilvl w:val="0"/>
          <w:numId w:val="6"/>
        </w:numPr>
        <w:tabs>
          <w:tab w:val="left" w:pos="426"/>
        </w:tabs>
        <w:jc w:val="both"/>
        <w:rPr>
          <w:rFonts w:ascii="Century Gothic" w:hAnsi="Century Gothic"/>
        </w:rPr>
      </w:pPr>
      <w:r w:rsidRPr="00C016DD">
        <w:rPr>
          <w:rFonts w:ascii="Century Gothic" w:hAnsi="Century Gothic"/>
        </w:rPr>
        <w:t>Cumple con la normatividad emitida por el CONAC.</w:t>
      </w:r>
    </w:p>
    <w:p w:rsidR="002703ED" w:rsidRPr="00C016DD" w:rsidRDefault="002703ED" w:rsidP="002703ED">
      <w:pPr>
        <w:pStyle w:val="Prrafodelista"/>
        <w:numPr>
          <w:ilvl w:val="0"/>
          <w:numId w:val="6"/>
        </w:numPr>
        <w:tabs>
          <w:tab w:val="left" w:pos="426"/>
        </w:tabs>
        <w:jc w:val="both"/>
        <w:rPr>
          <w:rFonts w:ascii="Century Gothic" w:hAnsi="Century Gothic"/>
        </w:rPr>
      </w:pPr>
      <w:r w:rsidRPr="00C016DD">
        <w:rPr>
          <w:rFonts w:ascii="Century Gothic" w:hAnsi="Century Gothic"/>
        </w:rPr>
        <w:t>Integra el proceso administrativo los momentos contables del ingreso y el egreso aplicando un enfoque de gestión.</w:t>
      </w:r>
    </w:p>
    <w:p w:rsidR="002703ED" w:rsidRPr="00C016DD" w:rsidRDefault="002703ED" w:rsidP="002703ED">
      <w:pPr>
        <w:pStyle w:val="Prrafodelista"/>
        <w:numPr>
          <w:ilvl w:val="0"/>
          <w:numId w:val="6"/>
        </w:numPr>
        <w:tabs>
          <w:tab w:val="left" w:pos="426"/>
        </w:tabs>
        <w:jc w:val="both"/>
        <w:rPr>
          <w:rFonts w:ascii="Century Gothic" w:hAnsi="Century Gothic"/>
        </w:rPr>
      </w:pPr>
      <w:r w:rsidRPr="00C016DD">
        <w:rPr>
          <w:rFonts w:ascii="Century Gothic" w:hAnsi="Century Gothic"/>
        </w:rPr>
        <w:t>Integra un control presupuestario con sus clasificaciones correspondientes.</w:t>
      </w:r>
    </w:p>
    <w:p w:rsidR="002703ED" w:rsidRPr="00C016DD" w:rsidRDefault="002703ED" w:rsidP="002703ED">
      <w:pPr>
        <w:pStyle w:val="Prrafodelista"/>
        <w:numPr>
          <w:ilvl w:val="0"/>
          <w:numId w:val="6"/>
        </w:numPr>
        <w:tabs>
          <w:tab w:val="left" w:pos="426"/>
        </w:tabs>
        <w:jc w:val="both"/>
        <w:rPr>
          <w:rFonts w:ascii="Century Gothic" w:hAnsi="Century Gothic"/>
        </w:rPr>
      </w:pPr>
      <w:r w:rsidRPr="00C016DD">
        <w:rPr>
          <w:rFonts w:ascii="Century Gothic" w:hAnsi="Century Gothic"/>
        </w:rPr>
        <w:t>Módulo de ingresos simplificado.</w:t>
      </w:r>
    </w:p>
    <w:p w:rsidR="002703ED" w:rsidRPr="00C016DD" w:rsidRDefault="002703ED" w:rsidP="002703ED">
      <w:pPr>
        <w:pStyle w:val="Prrafodelista"/>
        <w:numPr>
          <w:ilvl w:val="0"/>
          <w:numId w:val="6"/>
        </w:numPr>
        <w:tabs>
          <w:tab w:val="left" w:pos="426"/>
        </w:tabs>
        <w:jc w:val="both"/>
        <w:rPr>
          <w:rFonts w:ascii="Century Gothic" w:hAnsi="Century Gothic"/>
        </w:rPr>
      </w:pPr>
      <w:r w:rsidRPr="00C016DD">
        <w:rPr>
          <w:rFonts w:ascii="Century Gothic" w:hAnsi="Century Gothic"/>
        </w:rPr>
        <w:t>Módulo  de adquisiciones/compras.</w:t>
      </w:r>
    </w:p>
    <w:p w:rsidR="002703ED" w:rsidRPr="00C016DD" w:rsidRDefault="002703ED" w:rsidP="002703ED">
      <w:pPr>
        <w:pStyle w:val="Prrafodelista"/>
        <w:numPr>
          <w:ilvl w:val="0"/>
          <w:numId w:val="6"/>
        </w:numPr>
        <w:tabs>
          <w:tab w:val="left" w:pos="426"/>
        </w:tabs>
        <w:jc w:val="both"/>
        <w:rPr>
          <w:rFonts w:ascii="Century Gothic" w:hAnsi="Century Gothic"/>
        </w:rPr>
      </w:pPr>
      <w:r w:rsidRPr="00C016DD">
        <w:rPr>
          <w:rFonts w:ascii="Century Gothic" w:hAnsi="Century Gothic"/>
        </w:rPr>
        <w:t>Módulo de egresos/pagos.</w:t>
      </w:r>
    </w:p>
    <w:p w:rsidR="002703ED" w:rsidRPr="00C016DD" w:rsidRDefault="002703ED" w:rsidP="002703ED">
      <w:pPr>
        <w:pStyle w:val="Prrafodelista"/>
        <w:numPr>
          <w:ilvl w:val="0"/>
          <w:numId w:val="6"/>
        </w:numPr>
        <w:tabs>
          <w:tab w:val="left" w:pos="426"/>
        </w:tabs>
        <w:jc w:val="both"/>
        <w:rPr>
          <w:rFonts w:ascii="Century Gothic" w:hAnsi="Century Gothic"/>
        </w:rPr>
      </w:pPr>
      <w:r w:rsidRPr="00C016DD">
        <w:rPr>
          <w:rFonts w:ascii="Century Gothic" w:hAnsi="Century Gothic"/>
        </w:rPr>
        <w:t>Módulo de seguridad para control de usuarios.</w:t>
      </w:r>
    </w:p>
    <w:p w:rsidR="002703ED" w:rsidRPr="00C016DD" w:rsidRDefault="002703ED" w:rsidP="002703ED">
      <w:pPr>
        <w:pStyle w:val="Prrafodelista"/>
        <w:numPr>
          <w:ilvl w:val="0"/>
          <w:numId w:val="6"/>
        </w:numPr>
        <w:tabs>
          <w:tab w:val="left" w:pos="426"/>
        </w:tabs>
        <w:jc w:val="both"/>
        <w:rPr>
          <w:rFonts w:ascii="Century Gothic" w:hAnsi="Century Gothic"/>
        </w:rPr>
      </w:pPr>
      <w:r w:rsidRPr="00C016DD">
        <w:rPr>
          <w:rFonts w:ascii="Century Gothic" w:hAnsi="Century Gothic"/>
        </w:rPr>
        <w:t>Módulo de reportes.</w:t>
      </w:r>
    </w:p>
    <w:p w:rsidR="009E7424" w:rsidRPr="00C016DD" w:rsidRDefault="009E7424" w:rsidP="009E7424">
      <w:pPr>
        <w:tabs>
          <w:tab w:val="left" w:pos="426"/>
        </w:tabs>
        <w:jc w:val="both"/>
        <w:rPr>
          <w:rFonts w:ascii="Century Gothic" w:hAnsi="Century Gothic"/>
        </w:rPr>
      </w:pPr>
    </w:p>
    <w:p w:rsidR="009C7681" w:rsidRPr="00C016DD" w:rsidRDefault="009C7681" w:rsidP="009E7424">
      <w:pPr>
        <w:tabs>
          <w:tab w:val="left" w:pos="426"/>
        </w:tabs>
        <w:jc w:val="both"/>
        <w:rPr>
          <w:rFonts w:ascii="Century Gothic" w:hAnsi="Century Gothic"/>
        </w:rPr>
      </w:pPr>
    </w:p>
    <w:p w:rsidR="009E7424" w:rsidRDefault="009E7424" w:rsidP="009E7424">
      <w:pPr>
        <w:pStyle w:val="Prrafodelista"/>
        <w:numPr>
          <w:ilvl w:val="0"/>
          <w:numId w:val="4"/>
        </w:numPr>
        <w:tabs>
          <w:tab w:val="left" w:pos="426"/>
        </w:tabs>
        <w:jc w:val="both"/>
        <w:rPr>
          <w:rFonts w:ascii="Century Gothic" w:hAnsi="Century Gothic"/>
          <w:b/>
        </w:rPr>
      </w:pPr>
      <w:r w:rsidRPr="00C016DD">
        <w:rPr>
          <w:rFonts w:ascii="Century Gothic" w:hAnsi="Century Gothic"/>
          <w:b/>
        </w:rPr>
        <w:t>Razones Financieras:</w:t>
      </w:r>
    </w:p>
    <w:p w:rsidR="00C87E1B" w:rsidRPr="00C016DD" w:rsidRDefault="00C87E1B" w:rsidP="00C87E1B">
      <w:pPr>
        <w:pStyle w:val="Prrafodelista"/>
        <w:tabs>
          <w:tab w:val="left" w:pos="426"/>
        </w:tabs>
        <w:ind w:left="780"/>
        <w:jc w:val="both"/>
        <w:rPr>
          <w:rFonts w:ascii="Century Gothic" w:hAnsi="Century Gothic"/>
          <w:b/>
        </w:rPr>
      </w:pPr>
    </w:p>
    <w:tbl>
      <w:tblPr>
        <w:tblStyle w:val="Tablaconcuadrcula"/>
        <w:tblW w:w="0" w:type="auto"/>
        <w:tblLook w:val="04A0" w:firstRow="1" w:lastRow="0" w:firstColumn="1" w:lastColumn="0" w:noHBand="0" w:noVBand="1"/>
      </w:tblPr>
      <w:tblGrid>
        <w:gridCol w:w="817"/>
        <w:gridCol w:w="5168"/>
        <w:gridCol w:w="1636"/>
      </w:tblGrid>
      <w:tr w:rsidR="009E7424" w:rsidRPr="00C016DD" w:rsidTr="009E7424">
        <w:tc>
          <w:tcPr>
            <w:tcW w:w="817" w:type="dxa"/>
            <w:shd w:val="pct20" w:color="auto" w:fill="auto"/>
          </w:tcPr>
          <w:p w:rsidR="009E7424" w:rsidRPr="00C016DD" w:rsidRDefault="009E7424" w:rsidP="009E7424">
            <w:pPr>
              <w:tabs>
                <w:tab w:val="left" w:pos="426"/>
              </w:tabs>
              <w:jc w:val="center"/>
              <w:rPr>
                <w:rFonts w:ascii="Century Gothic" w:hAnsi="Century Gothic"/>
                <w:b/>
              </w:rPr>
            </w:pPr>
            <w:r w:rsidRPr="00C016DD">
              <w:rPr>
                <w:rFonts w:ascii="Century Gothic" w:hAnsi="Century Gothic"/>
                <w:b/>
              </w:rPr>
              <w:t>Núm.</w:t>
            </w:r>
          </w:p>
        </w:tc>
        <w:tc>
          <w:tcPr>
            <w:tcW w:w="5168" w:type="dxa"/>
            <w:shd w:val="pct20" w:color="auto" w:fill="auto"/>
          </w:tcPr>
          <w:p w:rsidR="009E7424" w:rsidRPr="00C016DD" w:rsidRDefault="009E7424" w:rsidP="009E7424">
            <w:pPr>
              <w:tabs>
                <w:tab w:val="left" w:pos="426"/>
              </w:tabs>
              <w:jc w:val="center"/>
              <w:rPr>
                <w:rFonts w:ascii="Century Gothic" w:hAnsi="Century Gothic"/>
                <w:b/>
              </w:rPr>
            </w:pPr>
            <w:r w:rsidRPr="00C016DD">
              <w:rPr>
                <w:rFonts w:ascii="Century Gothic" w:hAnsi="Century Gothic"/>
                <w:b/>
              </w:rPr>
              <w:t>Razón Financiera</w:t>
            </w:r>
          </w:p>
        </w:tc>
        <w:tc>
          <w:tcPr>
            <w:tcW w:w="1636" w:type="dxa"/>
            <w:shd w:val="pct20" w:color="auto" w:fill="auto"/>
          </w:tcPr>
          <w:p w:rsidR="009E7424" w:rsidRPr="00C016DD" w:rsidRDefault="00846F98" w:rsidP="009E7424">
            <w:pPr>
              <w:tabs>
                <w:tab w:val="left" w:pos="426"/>
              </w:tabs>
              <w:jc w:val="center"/>
              <w:rPr>
                <w:rFonts w:ascii="Century Gothic" w:hAnsi="Century Gothic"/>
                <w:b/>
              </w:rPr>
            </w:pPr>
            <w:r>
              <w:rPr>
                <w:rFonts w:ascii="Century Gothic" w:hAnsi="Century Gothic"/>
                <w:b/>
              </w:rPr>
              <w:t>Abril</w:t>
            </w:r>
            <w:r w:rsidR="009E7424" w:rsidRPr="00C016DD">
              <w:rPr>
                <w:rFonts w:ascii="Century Gothic" w:hAnsi="Century Gothic"/>
                <w:b/>
              </w:rPr>
              <w:t xml:space="preserve"> </w:t>
            </w:r>
            <w:r w:rsidR="00312AA2" w:rsidRPr="00C016DD">
              <w:rPr>
                <w:rFonts w:ascii="Century Gothic" w:hAnsi="Century Gothic"/>
                <w:b/>
              </w:rPr>
              <w:t>2020</w:t>
            </w:r>
          </w:p>
        </w:tc>
      </w:tr>
      <w:tr w:rsidR="009E7424" w:rsidRPr="00C016DD" w:rsidTr="009E7424">
        <w:tc>
          <w:tcPr>
            <w:tcW w:w="817" w:type="dxa"/>
          </w:tcPr>
          <w:p w:rsidR="009E7424" w:rsidRPr="00C016DD" w:rsidRDefault="009E7424" w:rsidP="009E7424">
            <w:pPr>
              <w:tabs>
                <w:tab w:val="left" w:pos="426"/>
              </w:tabs>
              <w:jc w:val="center"/>
              <w:rPr>
                <w:rFonts w:ascii="Century Gothic" w:hAnsi="Century Gothic"/>
              </w:rPr>
            </w:pPr>
            <w:r w:rsidRPr="00C016DD">
              <w:rPr>
                <w:rFonts w:ascii="Century Gothic" w:hAnsi="Century Gothic"/>
              </w:rPr>
              <w:t>1</w:t>
            </w:r>
          </w:p>
        </w:tc>
        <w:tc>
          <w:tcPr>
            <w:tcW w:w="5168" w:type="dxa"/>
          </w:tcPr>
          <w:p w:rsidR="009E7424" w:rsidRPr="00C016DD" w:rsidRDefault="009E7424" w:rsidP="009E7424">
            <w:pPr>
              <w:tabs>
                <w:tab w:val="left" w:pos="426"/>
              </w:tabs>
              <w:jc w:val="both"/>
              <w:rPr>
                <w:rFonts w:ascii="Century Gothic" w:hAnsi="Century Gothic"/>
              </w:rPr>
            </w:pPr>
            <w:r w:rsidRPr="00C016DD">
              <w:rPr>
                <w:rFonts w:ascii="Century Gothic" w:hAnsi="Century Gothic"/>
              </w:rPr>
              <w:t>Circulante</w:t>
            </w:r>
          </w:p>
        </w:tc>
        <w:tc>
          <w:tcPr>
            <w:tcW w:w="1636" w:type="dxa"/>
          </w:tcPr>
          <w:p w:rsidR="009E7424" w:rsidRPr="00C016DD" w:rsidRDefault="002B5746" w:rsidP="002B5746">
            <w:pPr>
              <w:tabs>
                <w:tab w:val="left" w:pos="426"/>
              </w:tabs>
              <w:rPr>
                <w:rFonts w:ascii="Century Gothic" w:hAnsi="Century Gothic"/>
              </w:rPr>
            </w:pPr>
            <w:r>
              <w:rPr>
                <w:rFonts w:ascii="Century Gothic" w:hAnsi="Century Gothic"/>
              </w:rPr>
              <w:t xml:space="preserve">       </w:t>
            </w:r>
            <w:r w:rsidR="009E7424" w:rsidRPr="00C016DD">
              <w:rPr>
                <w:rFonts w:ascii="Century Gothic" w:hAnsi="Century Gothic"/>
              </w:rPr>
              <w:t>0.</w:t>
            </w:r>
            <w:r w:rsidR="00BC46AA" w:rsidRPr="00C016DD">
              <w:rPr>
                <w:rFonts w:ascii="Century Gothic" w:hAnsi="Century Gothic"/>
              </w:rPr>
              <w:t>3</w:t>
            </w:r>
            <w:r w:rsidR="003A1952" w:rsidRPr="00C016DD">
              <w:rPr>
                <w:rFonts w:ascii="Century Gothic" w:hAnsi="Century Gothic"/>
              </w:rPr>
              <w:t>3</w:t>
            </w:r>
          </w:p>
        </w:tc>
      </w:tr>
      <w:tr w:rsidR="009E7424" w:rsidRPr="00C016DD" w:rsidTr="009E7424">
        <w:tc>
          <w:tcPr>
            <w:tcW w:w="817" w:type="dxa"/>
          </w:tcPr>
          <w:p w:rsidR="009E7424" w:rsidRPr="00C016DD" w:rsidRDefault="009E7424" w:rsidP="009E7424">
            <w:pPr>
              <w:tabs>
                <w:tab w:val="left" w:pos="426"/>
              </w:tabs>
              <w:jc w:val="center"/>
              <w:rPr>
                <w:rFonts w:ascii="Century Gothic" w:hAnsi="Century Gothic"/>
              </w:rPr>
            </w:pPr>
            <w:r w:rsidRPr="00C016DD">
              <w:rPr>
                <w:rFonts w:ascii="Century Gothic" w:hAnsi="Century Gothic"/>
              </w:rPr>
              <w:t>2</w:t>
            </w:r>
          </w:p>
        </w:tc>
        <w:tc>
          <w:tcPr>
            <w:tcW w:w="5168" w:type="dxa"/>
          </w:tcPr>
          <w:p w:rsidR="009E7424" w:rsidRPr="00C016DD" w:rsidRDefault="009E7424" w:rsidP="009E7424">
            <w:pPr>
              <w:tabs>
                <w:tab w:val="left" w:pos="426"/>
              </w:tabs>
              <w:jc w:val="both"/>
              <w:rPr>
                <w:rFonts w:ascii="Century Gothic" w:hAnsi="Century Gothic"/>
              </w:rPr>
            </w:pPr>
            <w:r w:rsidRPr="00C016DD">
              <w:rPr>
                <w:rFonts w:ascii="Century Gothic" w:hAnsi="Century Gothic"/>
              </w:rPr>
              <w:t>Liquidez y Equilibrio Presupuestal</w:t>
            </w:r>
          </w:p>
        </w:tc>
        <w:tc>
          <w:tcPr>
            <w:tcW w:w="1636" w:type="dxa"/>
          </w:tcPr>
          <w:p w:rsidR="009E7424" w:rsidRPr="00C016DD" w:rsidRDefault="002B5746" w:rsidP="002B5746">
            <w:pPr>
              <w:tabs>
                <w:tab w:val="left" w:pos="426"/>
              </w:tabs>
              <w:rPr>
                <w:rFonts w:ascii="Century Gothic" w:hAnsi="Century Gothic"/>
              </w:rPr>
            </w:pPr>
            <w:r>
              <w:rPr>
                <w:rFonts w:ascii="Century Gothic" w:hAnsi="Century Gothic"/>
              </w:rPr>
              <w:t xml:space="preserve">       </w:t>
            </w:r>
            <w:r w:rsidR="009E7424" w:rsidRPr="00C016DD">
              <w:rPr>
                <w:rFonts w:ascii="Century Gothic" w:hAnsi="Century Gothic"/>
              </w:rPr>
              <w:t>0.</w:t>
            </w:r>
            <w:r w:rsidR="00BC46AA" w:rsidRPr="00C016DD">
              <w:rPr>
                <w:rFonts w:ascii="Century Gothic" w:hAnsi="Century Gothic"/>
              </w:rPr>
              <w:t>3</w:t>
            </w:r>
            <w:r w:rsidR="00330717" w:rsidRPr="00C016DD">
              <w:rPr>
                <w:rFonts w:ascii="Century Gothic" w:hAnsi="Century Gothic"/>
              </w:rPr>
              <w:t>3</w:t>
            </w:r>
          </w:p>
        </w:tc>
      </w:tr>
      <w:tr w:rsidR="009E7424" w:rsidRPr="00C016DD" w:rsidTr="009E7424">
        <w:tc>
          <w:tcPr>
            <w:tcW w:w="817" w:type="dxa"/>
          </w:tcPr>
          <w:p w:rsidR="009E7424" w:rsidRPr="00C016DD" w:rsidRDefault="009E7424" w:rsidP="009E7424">
            <w:pPr>
              <w:tabs>
                <w:tab w:val="left" w:pos="426"/>
              </w:tabs>
              <w:jc w:val="center"/>
              <w:rPr>
                <w:rFonts w:ascii="Century Gothic" w:hAnsi="Century Gothic"/>
              </w:rPr>
            </w:pPr>
            <w:r w:rsidRPr="00C016DD">
              <w:rPr>
                <w:rFonts w:ascii="Century Gothic" w:hAnsi="Century Gothic"/>
              </w:rPr>
              <w:t>3</w:t>
            </w:r>
          </w:p>
        </w:tc>
        <w:tc>
          <w:tcPr>
            <w:tcW w:w="5168" w:type="dxa"/>
          </w:tcPr>
          <w:p w:rsidR="009E7424" w:rsidRPr="00C016DD" w:rsidRDefault="009E7424" w:rsidP="009E7424">
            <w:pPr>
              <w:tabs>
                <w:tab w:val="left" w:pos="426"/>
              </w:tabs>
              <w:jc w:val="both"/>
              <w:rPr>
                <w:rFonts w:ascii="Century Gothic" w:hAnsi="Century Gothic"/>
              </w:rPr>
            </w:pPr>
            <w:r w:rsidRPr="00C016DD">
              <w:rPr>
                <w:rFonts w:ascii="Century Gothic" w:hAnsi="Century Gothic"/>
              </w:rPr>
              <w:t>Rentabilidad</w:t>
            </w:r>
          </w:p>
        </w:tc>
        <w:tc>
          <w:tcPr>
            <w:tcW w:w="1636" w:type="dxa"/>
          </w:tcPr>
          <w:p w:rsidR="009E7424" w:rsidRPr="00C016DD" w:rsidRDefault="00386687" w:rsidP="00386687">
            <w:pPr>
              <w:tabs>
                <w:tab w:val="left" w:pos="426"/>
              </w:tabs>
              <w:rPr>
                <w:rFonts w:ascii="Century Gothic" w:hAnsi="Century Gothic"/>
              </w:rPr>
            </w:pPr>
            <w:r>
              <w:rPr>
                <w:rFonts w:ascii="Century Gothic" w:hAnsi="Century Gothic"/>
              </w:rPr>
              <w:t xml:space="preserve">     </w:t>
            </w:r>
            <w:r w:rsidR="00E24DFE" w:rsidRPr="00C016DD">
              <w:rPr>
                <w:rFonts w:ascii="Century Gothic" w:hAnsi="Century Gothic"/>
              </w:rPr>
              <w:t xml:space="preserve"> </w:t>
            </w:r>
            <w:r w:rsidR="00422E4A" w:rsidRPr="00C016DD">
              <w:rPr>
                <w:rFonts w:ascii="Century Gothic" w:hAnsi="Century Gothic"/>
              </w:rPr>
              <w:t>-</w:t>
            </w:r>
            <w:r w:rsidR="009E7424" w:rsidRPr="00C016DD">
              <w:rPr>
                <w:rFonts w:ascii="Century Gothic" w:hAnsi="Century Gothic"/>
              </w:rPr>
              <w:t>0.</w:t>
            </w:r>
            <w:r w:rsidR="00F830C3" w:rsidRPr="00C016DD">
              <w:rPr>
                <w:rFonts w:ascii="Century Gothic" w:hAnsi="Century Gothic"/>
              </w:rPr>
              <w:t>0</w:t>
            </w:r>
            <w:r>
              <w:rPr>
                <w:rFonts w:ascii="Century Gothic" w:hAnsi="Century Gothic"/>
              </w:rPr>
              <w:t xml:space="preserve">1 </w:t>
            </w:r>
            <w:r w:rsidR="0074003B" w:rsidRPr="00C016DD">
              <w:rPr>
                <w:rFonts w:ascii="Century Gothic" w:hAnsi="Century Gothic"/>
              </w:rPr>
              <w:t xml:space="preserve">  </w:t>
            </w:r>
          </w:p>
        </w:tc>
      </w:tr>
    </w:tbl>
    <w:p w:rsidR="009E7424" w:rsidRDefault="009E7424" w:rsidP="009E7424">
      <w:pPr>
        <w:tabs>
          <w:tab w:val="left" w:pos="426"/>
        </w:tabs>
        <w:jc w:val="both"/>
        <w:rPr>
          <w:rFonts w:ascii="Century Gothic" w:hAnsi="Century Gothic"/>
        </w:rPr>
      </w:pPr>
    </w:p>
    <w:p w:rsidR="00212D2F" w:rsidRPr="00C016DD" w:rsidRDefault="00212D2F" w:rsidP="009E7424">
      <w:pPr>
        <w:tabs>
          <w:tab w:val="left" w:pos="426"/>
        </w:tabs>
        <w:jc w:val="both"/>
        <w:rPr>
          <w:rFonts w:ascii="Century Gothic" w:hAnsi="Century Gothic"/>
        </w:rPr>
      </w:pPr>
    </w:p>
    <w:p w:rsidR="00EE7D97" w:rsidRDefault="00E85FBC" w:rsidP="00836E22">
      <w:pPr>
        <w:tabs>
          <w:tab w:val="left" w:pos="426"/>
        </w:tabs>
        <w:jc w:val="both"/>
        <w:rPr>
          <w:rFonts w:ascii="Century Gothic" w:hAnsi="Century Gothic"/>
          <w:b/>
        </w:rPr>
      </w:pPr>
      <w:r w:rsidRPr="00C016DD">
        <w:rPr>
          <w:rFonts w:ascii="Century Gothic" w:hAnsi="Century Gothic"/>
        </w:rPr>
        <w:tab/>
      </w:r>
      <w:r w:rsidRPr="00C016DD">
        <w:rPr>
          <w:rFonts w:ascii="Century Gothic" w:hAnsi="Century Gothic"/>
          <w:b/>
        </w:rPr>
        <w:t>Circulante</w:t>
      </w:r>
    </w:p>
    <w:p w:rsidR="00AC2252" w:rsidRPr="00C016DD" w:rsidRDefault="00AC2252" w:rsidP="00836E22">
      <w:pPr>
        <w:tabs>
          <w:tab w:val="left" w:pos="426"/>
        </w:tabs>
        <w:jc w:val="both"/>
        <w:rPr>
          <w:rFonts w:ascii="Century Gothic" w:hAnsi="Century Gothic"/>
          <w:b/>
        </w:rPr>
      </w:pPr>
    </w:p>
    <w:p w:rsidR="00E85FBC" w:rsidRDefault="00E85FBC" w:rsidP="00836E22">
      <w:pPr>
        <w:tabs>
          <w:tab w:val="left" w:pos="426"/>
        </w:tabs>
        <w:jc w:val="both"/>
        <w:rPr>
          <w:rFonts w:ascii="Century Gothic" w:hAnsi="Century Gothic"/>
        </w:rPr>
      </w:pPr>
      <w:r w:rsidRPr="00C016DD">
        <w:rPr>
          <w:rFonts w:ascii="Century Gothic" w:hAnsi="Century Gothic"/>
        </w:rPr>
        <w:t xml:space="preserve">Muestra una proporción de </w:t>
      </w:r>
      <w:r w:rsidRPr="00C016DD">
        <w:rPr>
          <w:rFonts w:ascii="Century Gothic" w:hAnsi="Century Gothic"/>
          <w:b/>
        </w:rPr>
        <w:t>$0.</w:t>
      </w:r>
      <w:r w:rsidR="00BC46AA" w:rsidRPr="00C016DD">
        <w:rPr>
          <w:rFonts w:ascii="Century Gothic" w:hAnsi="Century Gothic"/>
          <w:b/>
        </w:rPr>
        <w:t>3</w:t>
      </w:r>
      <w:r w:rsidR="003A1952" w:rsidRPr="00C016DD">
        <w:rPr>
          <w:rFonts w:ascii="Century Gothic" w:hAnsi="Century Gothic"/>
          <w:b/>
        </w:rPr>
        <w:t>3</w:t>
      </w:r>
      <w:r w:rsidRPr="00C016DD">
        <w:rPr>
          <w:rFonts w:ascii="Century Gothic" w:hAnsi="Century Gothic"/>
        </w:rPr>
        <w:t xml:space="preserve"> por cada </w:t>
      </w:r>
      <w:r w:rsidRPr="00C016DD">
        <w:rPr>
          <w:rFonts w:ascii="Century Gothic" w:hAnsi="Century Gothic"/>
          <w:b/>
        </w:rPr>
        <w:t>$</w:t>
      </w:r>
      <w:r w:rsidR="00447D07" w:rsidRPr="00C016DD">
        <w:rPr>
          <w:rFonts w:ascii="Century Gothic" w:hAnsi="Century Gothic"/>
          <w:b/>
        </w:rPr>
        <w:t>1</w:t>
      </w:r>
      <w:r w:rsidRPr="00C016DD">
        <w:rPr>
          <w:rFonts w:ascii="Century Gothic" w:hAnsi="Century Gothic"/>
          <w:b/>
        </w:rPr>
        <w:t>.00</w:t>
      </w:r>
      <w:r w:rsidRPr="00C016DD">
        <w:rPr>
          <w:rFonts w:ascii="Century Gothic" w:hAnsi="Century Gothic"/>
        </w:rPr>
        <w:t xml:space="preserve"> de deuda. Lo cual representa la capacidad del Fideicomiso </w:t>
      </w:r>
      <w:r w:rsidR="002B1503" w:rsidRPr="00C016DD">
        <w:rPr>
          <w:rFonts w:ascii="Century Gothic" w:hAnsi="Century Gothic"/>
        </w:rPr>
        <w:t>Teatro Mariano Matamoros</w:t>
      </w:r>
      <w:r w:rsidRPr="00C016DD">
        <w:rPr>
          <w:rFonts w:ascii="Century Gothic" w:hAnsi="Century Gothic"/>
        </w:rPr>
        <w:t xml:space="preserve"> durante el mes de </w:t>
      </w:r>
      <w:r w:rsidR="00AE0C60">
        <w:rPr>
          <w:rFonts w:ascii="Century Gothic" w:hAnsi="Century Gothic"/>
          <w:b/>
        </w:rPr>
        <w:t>diciembre</w:t>
      </w:r>
      <w:r w:rsidRPr="00C016DD">
        <w:rPr>
          <w:rFonts w:ascii="Century Gothic" w:hAnsi="Century Gothic"/>
          <w:b/>
        </w:rPr>
        <w:t xml:space="preserve"> de </w:t>
      </w:r>
      <w:r w:rsidR="00312AA2" w:rsidRPr="00C016DD">
        <w:rPr>
          <w:rFonts w:ascii="Century Gothic" w:hAnsi="Century Gothic"/>
          <w:b/>
        </w:rPr>
        <w:t>2020</w:t>
      </w:r>
      <w:r w:rsidRPr="00C016DD">
        <w:rPr>
          <w:rFonts w:ascii="Century Gothic" w:hAnsi="Century Gothic"/>
        </w:rPr>
        <w:t xml:space="preserve"> para responder a sus obligaciones de corto plazo</w:t>
      </w:r>
      <w:r w:rsidR="0025748C" w:rsidRPr="00C016DD">
        <w:rPr>
          <w:rFonts w:ascii="Century Gothic" w:hAnsi="Century Gothic"/>
        </w:rPr>
        <w:t xml:space="preserve"> con sus activos circulantes y muestra que estos son insuficientes ya que no cubren los pasivos por pagar </w:t>
      </w:r>
      <w:r w:rsidR="00447D07" w:rsidRPr="00C016DD">
        <w:rPr>
          <w:rFonts w:ascii="Century Gothic" w:hAnsi="Century Gothic"/>
        </w:rPr>
        <w:t xml:space="preserve">a corto plazo </w:t>
      </w:r>
      <w:r w:rsidR="0025748C" w:rsidRPr="00C016DD">
        <w:rPr>
          <w:rFonts w:ascii="Century Gothic" w:hAnsi="Century Gothic"/>
        </w:rPr>
        <w:t>a cargo del Fideicomiso T</w:t>
      </w:r>
      <w:r w:rsidR="002B1503" w:rsidRPr="00C016DD">
        <w:rPr>
          <w:rFonts w:ascii="Century Gothic" w:hAnsi="Century Gothic"/>
        </w:rPr>
        <w:t xml:space="preserve">eatro </w:t>
      </w:r>
      <w:r w:rsidR="0025748C" w:rsidRPr="00C016DD">
        <w:rPr>
          <w:rFonts w:ascii="Century Gothic" w:hAnsi="Century Gothic"/>
        </w:rPr>
        <w:t>M</w:t>
      </w:r>
      <w:r w:rsidR="002B1503" w:rsidRPr="00C016DD">
        <w:rPr>
          <w:rFonts w:ascii="Century Gothic" w:hAnsi="Century Gothic"/>
        </w:rPr>
        <w:t xml:space="preserve">ariano </w:t>
      </w:r>
      <w:r w:rsidR="0025748C" w:rsidRPr="00C016DD">
        <w:rPr>
          <w:rFonts w:ascii="Century Gothic" w:hAnsi="Century Gothic"/>
        </w:rPr>
        <w:t>M</w:t>
      </w:r>
      <w:r w:rsidR="002B1503" w:rsidRPr="00C016DD">
        <w:rPr>
          <w:rFonts w:ascii="Century Gothic" w:hAnsi="Century Gothic"/>
        </w:rPr>
        <w:t>atamoros</w:t>
      </w:r>
      <w:r w:rsidR="00447D07" w:rsidRPr="00C016DD">
        <w:rPr>
          <w:rFonts w:ascii="Century Gothic" w:hAnsi="Century Gothic"/>
        </w:rPr>
        <w:t>, únicamente se están considerando los adeudos por gasto de operación ya que no se incluyen los pasivos por obra pública contratada no ejecutada ya que estos se encuentran en proceso de finiquito y cancelaciones anticipadas</w:t>
      </w:r>
      <w:r w:rsidR="0025748C" w:rsidRPr="00C016DD">
        <w:rPr>
          <w:rFonts w:ascii="Century Gothic" w:hAnsi="Century Gothic"/>
        </w:rPr>
        <w:t xml:space="preserve">. </w:t>
      </w:r>
    </w:p>
    <w:p w:rsidR="00AC2252" w:rsidRPr="00C016DD" w:rsidRDefault="00AC2252" w:rsidP="00836E22">
      <w:pPr>
        <w:tabs>
          <w:tab w:val="left" w:pos="426"/>
        </w:tabs>
        <w:jc w:val="both"/>
        <w:rPr>
          <w:rFonts w:ascii="Century Gothic" w:hAnsi="Century Gothic"/>
        </w:rPr>
      </w:pPr>
    </w:p>
    <w:p w:rsidR="003E61BB" w:rsidRPr="00C016DD" w:rsidRDefault="003E61BB" w:rsidP="00836E22">
      <w:pPr>
        <w:tabs>
          <w:tab w:val="left" w:pos="426"/>
        </w:tabs>
        <w:jc w:val="both"/>
        <w:rPr>
          <w:rFonts w:ascii="Century Gothic" w:hAnsi="Century Gothic"/>
        </w:rPr>
      </w:pPr>
      <w:r w:rsidRPr="00C016DD">
        <w:rPr>
          <w:rFonts w:ascii="Century Gothic" w:hAnsi="Century Gothic"/>
        </w:rPr>
        <w:tab/>
        <w:t>Calculo:</w:t>
      </w:r>
      <w:r w:rsidRPr="00C016DD">
        <w:rPr>
          <w:rFonts w:ascii="Century Gothic" w:hAnsi="Century Gothic"/>
        </w:rPr>
        <w:tab/>
      </w:r>
      <w:r w:rsidRPr="00C016DD">
        <w:rPr>
          <w:rFonts w:ascii="Century Gothic" w:hAnsi="Century Gothic"/>
        </w:rPr>
        <w:tab/>
        <w:t>Activo circulante</w:t>
      </w:r>
      <w:r w:rsidR="00C75527" w:rsidRPr="00C016DD">
        <w:rPr>
          <w:rFonts w:ascii="Century Gothic" w:hAnsi="Century Gothic"/>
        </w:rPr>
        <w:t xml:space="preserve"> </w:t>
      </w:r>
      <w:r w:rsidRPr="00C016DD">
        <w:rPr>
          <w:rFonts w:ascii="Century Gothic" w:hAnsi="Century Gothic"/>
        </w:rPr>
        <w:t>/ Pasivo circulante= Razón Circulante</w:t>
      </w:r>
    </w:p>
    <w:p w:rsidR="003E61BB" w:rsidRPr="00C016DD" w:rsidRDefault="003E61BB" w:rsidP="003E61BB">
      <w:pPr>
        <w:tabs>
          <w:tab w:val="left" w:pos="426"/>
        </w:tabs>
        <w:spacing w:after="0" w:line="240" w:lineRule="auto"/>
        <w:jc w:val="both"/>
        <w:rPr>
          <w:rFonts w:ascii="Century Gothic" w:hAnsi="Century Gothic"/>
        </w:rPr>
      </w:pPr>
      <w:r w:rsidRPr="00C016DD">
        <w:rPr>
          <w:rFonts w:ascii="Century Gothic" w:hAnsi="Century Gothic"/>
        </w:rPr>
        <w:tab/>
      </w:r>
      <w:r w:rsidRPr="00C016DD">
        <w:rPr>
          <w:rFonts w:ascii="Century Gothic" w:hAnsi="Century Gothic"/>
        </w:rPr>
        <w:tab/>
      </w:r>
      <w:r w:rsidRPr="00C016DD">
        <w:rPr>
          <w:rFonts w:ascii="Century Gothic" w:hAnsi="Century Gothic"/>
        </w:rPr>
        <w:tab/>
      </w:r>
      <w:r w:rsidRPr="00C016DD">
        <w:rPr>
          <w:rFonts w:ascii="Century Gothic" w:hAnsi="Century Gothic"/>
        </w:rPr>
        <w:tab/>
        <w:t>$</w:t>
      </w:r>
      <w:r w:rsidR="00D0020E" w:rsidRPr="00C016DD">
        <w:rPr>
          <w:rFonts w:ascii="Century Gothic" w:hAnsi="Century Gothic"/>
        </w:rPr>
        <w:t>4</w:t>
      </w:r>
      <w:r w:rsidRPr="00C016DD">
        <w:rPr>
          <w:rFonts w:ascii="Century Gothic" w:hAnsi="Century Gothic"/>
        </w:rPr>
        <w:t>’</w:t>
      </w:r>
      <w:r w:rsidR="009018D4">
        <w:rPr>
          <w:rFonts w:ascii="Century Gothic" w:hAnsi="Century Gothic"/>
        </w:rPr>
        <w:t>4</w:t>
      </w:r>
      <w:r w:rsidR="00731464">
        <w:rPr>
          <w:rFonts w:ascii="Century Gothic" w:hAnsi="Century Gothic"/>
        </w:rPr>
        <w:t>53</w:t>
      </w:r>
      <w:r w:rsidRPr="00C016DD">
        <w:rPr>
          <w:rFonts w:ascii="Century Gothic" w:hAnsi="Century Gothic"/>
        </w:rPr>
        <w:t>,</w:t>
      </w:r>
      <w:r w:rsidR="00752986">
        <w:rPr>
          <w:rFonts w:ascii="Century Gothic" w:hAnsi="Century Gothic"/>
        </w:rPr>
        <w:t>8</w:t>
      </w:r>
      <w:r w:rsidR="00731464">
        <w:rPr>
          <w:rFonts w:ascii="Century Gothic" w:hAnsi="Century Gothic"/>
        </w:rPr>
        <w:t>70</w:t>
      </w:r>
      <w:r w:rsidR="0049227E" w:rsidRPr="00C016DD">
        <w:rPr>
          <w:rFonts w:ascii="Century Gothic" w:hAnsi="Century Gothic"/>
        </w:rPr>
        <w:t>.</w:t>
      </w:r>
      <w:r w:rsidR="00731464">
        <w:rPr>
          <w:rFonts w:ascii="Century Gothic" w:hAnsi="Century Gothic"/>
        </w:rPr>
        <w:t>80</w:t>
      </w:r>
      <w:r w:rsidR="00A73D10" w:rsidRPr="00C016DD">
        <w:rPr>
          <w:rFonts w:ascii="Century Gothic" w:hAnsi="Century Gothic"/>
        </w:rPr>
        <w:t xml:space="preserve"> </w:t>
      </w:r>
      <w:r w:rsidRPr="00C016DD">
        <w:rPr>
          <w:rFonts w:ascii="Century Gothic" w:hAnsi="Century Gothic"/>
        </w:rPr>
        <w:t>/</w:t>
      </w:r>
      <w:r w:rsidR="00A73D10" w:rsidRPr="00C016DD">
        <w:rPr>
          <w:rFonts w:ascii="Century Gothic" w:hAnsi="Century Gothic"/>
        </w:rPr>
        <w:t xml:space="preserve"> </w:t>
      </w:r>
      <w:r w:rsidRPr="00C016DD">
        <w:rPr>
          <w:rFonts w:ascii="Century Gothic" w:hAnsi="Century Gothic"/>
        </w:rPr>
        <w:t>$</w:t>
      </w:r>
      <w:r w:rsidR="00F7632F" w:rsidRPr="00C016DD">
        <w:rPr>
          <w:rFonts w:ascii="Century Gothic" w:hAnsi="Century Gothic"/>
        </w:rPr>
        <w:t>13’458,692.40</w:t>
      </w:r>
      <w:r w:rsidRPr="00C016DD">
        <w:rPr>
          <w:rFonts w:ascii="Century Gothic" w:hAnsi="Century Gothic"/>
        </w:rPr>
        <w:t xml:space="preserve"> = 0.</w:t>
      </w:r>
      <w:r w:rsidR="00BC46AA" w:rsidRPr="00C016DD">
        <w:rPr>
          <w:rFonts w:ascii="Century Gothic" w:hAnsi="Century Gothic"/>
        </w:rPr>
        <w:t>3</w:t>
      </w:r>
      <w:r w:rsidR="003A1952" w:rsidRPr="00C016DD">
        <w:rPr>
          <w:rFonts w:ascii="Century Gothic" w:hAnsi="Century Gothic"/>
        </w:rPr>
        <w:t>3</w:t>
      </w:r>
    </w:p>
    <w:p w:rsidR="003A1952" w:rsidRPr="00C016DD" w:rsidRDefault="003A1952" w:rsidP="003E61BB">
      <w:pPr>
        <w:tabs>
          <w:tab w:val="left" w:pos="426"/>
        </w:tabs>
        <w:spacing w:after="0" w:line="240" w:lineRule="auto"/>
        <w:jc w:val="both"/>
        <w:rPr>
          <w:rFonts w:ascii="Century Gothic" w:hAnsi="Century Gothic"/>
        </w:rPr>
      </w:pPr>
    </w:p>
    <w:p w:rsidR="003A1952" w:rsidRDefault="003A1952" w:rsidP="003E61BB">
      <w:pPr>
        <w:tabs>
          <w:tab w:val="left" w:pos="426"/>
        </w:tabs>
        <w:spacing w:after="0" w:line="240" w:lineRule="auto"/>
        <w:jc w:val="both"/>
        <w:rPr>
          <w:rFonts w:ascii="Century Gothic" w:hAnsi="Century Gothic"/>
        </w:rPr>
      </w:pPr>
    </w:p>
    <w:p w:rsidR="00212D2F" w:rsidRDefault="00447D07" w:rsidP="003E61BB">
      <w:pPr>
        <w:tabs>
          <w:tab w:val="left" w:pos="426"/>
        </w:tabs>
        <w:spacing w:after="0" w:line="240" w:lineRule="auto"/>
        <w:jc w:val="both"/>
        <w:rPr>
          <w:rFonts w:ascii="Century Gothic" w:hAnsi="Century Gothic"/>
        </w:rPr>
      </w:pPr>
      <w:r w:rsidRPr="00C016DD">
        <w:rPr>
          <w:rFonts w:ascii="Century Gothic" w:hAnsi="Century Gothic"/>
        </w:rPr>
        <w:lastRenderedPageBreak/>
        <w:tab/>
      </w:r>
    </w:p>
    <w:p w:rsidR="00212D2F" w:rsidRDefault="00212D2F" w:rsidP="003E61BB">
      <w:pPr>
        <w:tabs>
          <w:tab w:val="left" w:pos="426"/>
        </w:tabs>
        <w:spacing w:after="0" w:line="240" w:lineRule="auto"/>
        <w:jc w:val="both"/>
        <w:rPr>
          <w:rFonts w:ascii="Century Gothic" w:hAnsi="Century Gothic"/>
        </w:rPr>
      </w:pPr>
    </w:p>
    <w:p w:rsidR="00447D07" w:rsidRPr="00C016DD" w:rsidRDefault="00447D07" w:rsidP="003E61BB">
      <w:pPr>
        <w:tabs>
          <w:tab w:val="left" w:pos="426"/>
        </w:tabs>
        <w:spacing w:after="0" w:line="240" w:lineRule="auto"/>
        <w:jc w:val="both"/>
        <w:rPr>
          <w:rFonts w:ascii="Century Gothic" w:hAnsi="Century Gothic"/>
        </w:rPr>
      </w:pPr>
      <w:r w:rsidRPr="00C016DD">
        <w:rPr>
          <w:rFonts w:ascii="Century Gothic" w:hAnsi="Century Gothic"/>
          <w:b/>
        </w:rPr>
        <w:t>Liquidez y Equilibrio Presupuestal</w:t>
      </w:r>
    </w:p>
    <w:p w:rsidR="00447D07" w:rsidRPr="00C016DD" w:rsidRDefault="00447D07" w:rsidP="003E61BB">
      <w:pPr>
        <w:tabs>
          <w:tab w:val="left" w:pos="426"/>
        </w:tabs>
        <w:spacing w:after="0" w:line="240" w:lineRule="auto"/>
        <w:jc w:val="both"/>
        <w:rPr>
          <w:rFonts w:ascii="Century Gothic" w:hAnsi="Century Gothic"/>
        </w:rPr>
      </w:pPr>
    </w:p>
    <w:p w:rsidR="00447D07" w:rsidRPr="00C016DD" w:rsidRDefault="00447D07" w:rsidP="003E61BB">
      <w:pPr>
        <w:tabs>
          <w:tab w:val="left" w:pos="426"/>
        </w:tabs>
        <w:spacing w:after="0" w:line="240" w:lineRule="auto"/>
        <w:jc w:val="both"/>
        <w:rPr>
          <w:rFonts w:ascii="Century Gothic" w:hAnsi="Century Gothic"/>
        </w:rPr>
      </w:pPr>
      <w:r w:rsidRPr="00C016DD">
        <w:rPr>
          <w:rFonts w:ascii="Century Gothic" w:hAnsi="Century Gothic"/>
        </w:rPr>
        <w:t xml:space="preserve">Muestra la capacidad del Fideicomiso </w:t>
      </w:r>
      <w:r w:rsidR="002B1503" w:rsidRPr="00C016DD">
        <w:rPr>
          <w:rFonts w:ascii="Century Gothic" w:hAnsi="Century Gothic"/>
        </w:rPr>
        <w:t>Teatro Mariano Matamoros</w:t>
      </w:r>
      <w:r w:rsidRPr="00C016DD">
        <w:rPr>
          <w:rFonts w:ascii="Century Gothic" w:hAnsi="Century Gothic"/>
        </w:rPr>
        <w:t xml:space="preserve"> durante el mes de </w:t>
      </w:r>
      <w:r w:rsidR="00AE0C60">
        <w:rPr>
          <w:rFonts w:ascii="Century Gothic" w:hAnsi="Century Gothic"/>
          <w:b/>
        </w:rPr>
        <w:t>diciembre</w:t>
      </w:r>
      <w:r w:rsidRPr="00C016DD">
        <w:rPr>
          <w:rFonts w:ascii="Century Gothic" w:hAnsi="Century Gothic"/>
          <w:b/>
        </w:rPr>
        <w:t xml:space="preserve"> de </w:t>
      </w:r>
      <w:r w:rsidR="00312AA2" w:rsidRPr="00C016DD">
        <w:rPr>
          <w:rFonts w:ascii="Century Gothic" w:hAnsi="Century Gothic"/>
          <w:b/>
        </w:rPr>
        <w:t>2020</w:t>
      </w:r>
      <w:r w:rsidRPr="00C016DD">
        <w:rPr>
          <w:rFonts w:ascii="Century Gothic" w:hAnsi="Century Gothic"/>
        </w:rPr>
        <w:t xml:space="preserve"> para responder a sus obligaciones a corto plazo sólo con su efectivo, lo que permite verificar que el fideicomiso </w:t>
      </w:r>
      <w:r w:rsidR="002B1503" w:rsidRPr="00C016DD">
        <w:rPr>
          <w:rFonts w:ascii="Century Gothic" w:hAnsi="Century Gothic"/>
        </w:rPr>
        <w:t>Teatro Mariano Matamoros</w:t>
      </w:r>
      <w:r w:rsidRPr="00C016DD">
        <w:rPr>
          <w:rFonts w:ascii="Century Gothic" w:hAnsi="Century Gothic"/>
        </w:rPr>
        <w:t xml:space="preserve"> cuenta con </w:t>
      </w:r>
      <w:r w:rsidRPr="00C016DD">
        <w:rPr>
          <w:rFonts w:ascii="Century Gothic" w:hAnsi="Century Gothic"/>
          <w:b/>
        </w:rPr>
        <w:t>$0.</w:t>
      </w:r>
      <w:r w:rsidR="00BC46AA" w:rsidRPr="00C016DD">
        <w:rPr>
          <w:rFonts w:ascii="Century Gothic" w:hAnsi="Century Gothic"/>
          <w:b/>
        </w:rPr>
        <w:t>3</w:t>
      </w:r>
      <w:r w:rsidR="00330717" w:rsidRPr="00C016DD">
        <w:rPr>
          <w:rFonts w:ascii="Century Gothic" w:hAnsi="Century Gothic"/>
          <w:b/>
        </w:rPr>
        <w:t>3</w:t>
      </w:r>
      <w:r w:rsidRPr="00C016DD">
        <w:rPr>
          <w:rFonts w:ascii="Century Gothic" w:hAnsi="Century Gothic"/>
        </w:rPr>
        <w:t xml:space="preserve"> para hacer frente a cada peso de deuda a corto plazo, por lo que se determina que de conformidad a los saldos presentado</w:t>
      </w:r>
      <w:r w:rsidR="008E1669" w:rsidRPr="00C016DD">
        <w:rPr>
          <w:rFonts w:ascii="Century Gothic" w:hAnsi="Century Gothic"/>
        </w:rPr>
        <w:t>s en la información financiera n</w:t>
      </w:r>
      <w:r w:rsidRPr="00C016DD">
        <w:rPr>
          <w:rFonts w:ascii="Century Gothic" w:hAnsi="Century Gothic"/>
        </w:rPr>
        <w:t>o cuenta con suficiencia</w:t>
      </w:r>
      <w:r w:rsidR="00BD5E79" w:rsidRPr="00C016DD">
        <w:rPr>
          <w:rFonts w:ascii="Century Gothic" w:hAnsi="Century Gothic"/>
        </w:rPr>
        <w:t xml:space="preserve"> presupuestal para el caso, únicamente se están considerando los adeudos por gasto de operación ya que no se incluyen los pasivos por obra pública contratada no ejecutada ya que estos se encuentran en proceso de finiquito y cancelaciones anticipadas.</w:t>
      </w:r>
    </w:p>
    <w:p w:rsidR="00BD5E79" w:rsidRPr="00C016DD" w:rsidRDefault="00BD5E79" w:rsidP="003E61BB">
      <w:pPr>
        <w:tabs>
          <w:tab w:val="left" w:pos="426"/>
        </w:tabs>
        <w:spacing w:after="0" w:line="240" w:lineRule="auto"/>
        <w:jc w:val="both"/>
        <w:rPr>
          <w:rFonts w:ascii="Century Gothic" w:hAnsi="Century Gothic"/>
        </w:rPr>
      </w:pPr>
    </w:p>
    <w:p w:rsidR="00BD5E79" w:rsidRPr="00C016DD" w:rsidRDefault="00BD5E79" w:rsidP="00E559B5">
      <w:pPr>
        <w:tabs>
          <w:tab w:val="left" w:pos="426"/>
        </w:tabs>
        <w:spacing w:after="120" w:line="240" w:lineRule="auto"/>
        <w:jc w:val="both"/>
        <w:rPr>
          <w:rFonts w:ascii="Century Gothic" w:hAnsi="Century Gothic"/>
        </w:rPr>
      </w:pPr>
      <w:r w:rsidRPr="00C016DD">
        <w:rPr>
          <w:rFonts w:ascii="Century Gothic" w:hAnsi="Century Gothic"/>
        </w:rPr>
        <w:tab/>
        <w:t>Calculo:</w:t>
      </w:r>
      <w:r w:rsidRPr="00C016DD">
        <w:rPr>
          <w:rFonts w:ascii="Century Gothic" w:hAnsi="Century Gothic"/>
        </w:rPr>
        <w:tab/>
      </w:r>
      <w:r w:rsidRPr="00C016DD">
        <w:rPr>
          <w:rFonts w:ascii="Century Gothic" w:hAnsi="Century Gothic"/>
        </w:rPr>
        <w:tab/>
        <w:t>Caja + Bancos / Pasivo a corto Plazo = Razón de Liquidez</w:t>
      </w:r>
    </w:p>
    <w:p w:rsidR="00BD5E79" w:rsidRPr="00C016DD" w:rsidRDefault="00B259FE" w:rsidP="00E559B5">
      <w:pPr>
        <w:tabs>
          <w:tab w:val="left" w:pos="426"/>
        </w:tabs>
        <w:spacing w:after="120" w:line="240" w:lineRule="auto"/>
        <w:jc w:val="both"/>
        <w:rPr>
          <w:rFonts w:ascii="Century Gothic" w:hAnsi="Century Gothic"/>
        </w:rPr>
      </w:pPr>
      <w:r w:rsidRPr="00C016DD">
        <w:rPr>
          <w:rFonts w:ascii="Century Gothic" w:hAnsi="Century Gothic"/>
        </w:rPr>
        <w:tab/>
      </w:r>
      <w:r w:rsidRPr="00C016DD">
        <w:rPr>
          <w:rFonts w:ascii="Century Gothic" w:hAnsi="Century Gothic"/>
        </w:rPr>
        <w:tab/>
      </w:r>
      <w:r w:rsidRPr="00C016DD">
        <w:rPr>
          <w:rFonts w:ascii="Century Gothic" w:hAnsi="Century Gothic"/>
        </w:rPr>
        <w:tab/>
      </w:r>
      <w:r w:rsidRPr="00C016DD">
        <w:rPr>
          <w:rFonts w:ascii="Century Gothic" w:hAnsi="Century Gothic"/>
        </w:rPr>
        <w:tab/>
      </w:r>
      <w:r w:rsidR="001419B9" w:rsidRPr="00C016DD">
        <w:rPr>
          <w:rFonts w:ascii="Century Gothic" w:hAnsi="Century Gothic"/>
        </w:rPr>
        <w:t>$</w:t>
      </w:r>
      <w:r w:rsidR="00330717" w:rsidRPr="00C016DD">
        <w:rPr>
          <w:rFonts w:ascii="Century Gothic" w:hAnsi="Century Gothic"/>
        </w:rPr>
        <w:t>4’</w:t>
      </w:r>
      <w:r w:rsidR="00B37B6B">
        <w:rPr>
          <w:rFonts w:ascii="Century Gothic" w:hAnsi="Century Gothic"/>
        </w:rPr>
        <w:t>4</w:t>
      </w:r>
      <w:r w:rsidR="00731464">
        <w:rPr>
          <w:rFonts w:ascii="Century Gothic" w:hAnsi="Century Gothic"/>
        </w:rPr>
        <w:t>53</w:t>
      </w:r>
      <w:r w:rsidR="00E559B5" w:rsidRPr="00C016DD">
        <w:rPr>
          <w:rFonts w:ascii="Century Gothic" w:hAnsi="Century Gothic"/>
        </w:rPr>
        <w:t>,</w:t>
      </w:r>
      <w:r w:rsidR="00752986">
        <w:rPr>
          <w:rFonts w:ascii="Century Gothic" w:hAnsi="Century Gothic"/>
        </w:rPr>
        <w:t>0</w:t>
      </w:r>
      <w:r w:rsidR="00731464">
        <w:rPr>
          <w:rFonts w:ascii="Century Gothic" w:hAnsi="Century Gothic"/>
        </w:rPr>
        <w:t>59</w:t>
      </w:r>
      <w:r w:rsidR="00E559B5" w:rsidRPr="00C016DD">
        <w:rPr>
          <w:rFonts w:ascii="Century Gothic" w:hAnsi="Century Gothic"/>
        </w:rPr>
        <w:t>.</w:t>
      </w:r>
      <w:r w:rsidR="00731464">
        <w:rPr>
          <w:rFonts w:ascii="Century Gothic" w:hAnsi="Century Gothic"/>
        </w:rPr>
        <w:t>3</w:t>
      </w:r>
      <w:r w:rsidR="00752986">
        <w:rPr>
          <w:rFonts w:ascii="Century Gothic" w:hAnsi="Century Gothic"/>
        </w:rPr>
        <w:t>7</w:t>
      </w:r>
      <w:r w:rsidR="00BD5E79" w:rsidRPr="00C016DD">
        <w:rPr>
          <w:rFonts w:ascii="Century Gothic" w:hAnsi="Century Gothic"/>
        </w:rPr>
        <w:t xml:space="preserve"> / $</w:t>
      </w:r>
      <w:r w:rsidR="00B25CA8" w:rsidRPr="00C016DD">
        <w:rPr>
          <w:rFonts w:ascii="Century Gothic" w:hAnsi="Century Gothic"/>
        </w:rPr>
        <w:t>13’458,692.40</w:t>
      </w:r>
      <w:r w:rsidR="00BD5E79" w:rsidRPr="00C016DD">
        <w:rPr>
          <w:rFonts w:ascii="Century Gothic" w:hAnsi="Century Gothic"/>
        </w:rPr>
        <w:t xml:space="preserve"> = 0.</w:t>
      </w:r>
      <w:r w:rsidR="00BC46AA" w:rsidRPr="00C016DD">
        <w:rPr>
          <w:rFonts w:ascii="Century Gothic" w:hAnsi="Century Gothic"/>
        </w:rPr>
        <w:t>3</w:t>
      </w:r>
      <w:r w:rsidR="00330717" w:rsidRPr="00C016DD">
        <w:rPr>
          <w:rFonts w:ascii="Century Gothic" w:hAnsi="Century Gothic"/>
        </w:rPr>
        <w:t>3</w:t>
      </w:r>
    </w:p>
    <w:p w:rsidR="00FD4DED" w:rsidRDefault="00FD4DED" w:rsidP="00BD5E79">
      <w:pPr>
        <w:tabs>
          <w:tab w:val="left" w:pos="426"/>
        </w:tabs>
        <w:spacing w:after="0" w:line="240" w:lineRule="auto"/>
        <w:jc w:val="both"/>
        <w:rPr>
          <w:rFonts w:ascii="Century Gothic" w:hAnsi="Century Gothic"/>
          <w:b/>
        </w:rPr>
      </w:pPr>
    </w:p>
    <w:p w:rsidR="00BD5E79" w:rsidRPr="00C016DD" w:rsidRDefault="00BD5E79" w:rsidP="00BD5E79">
      <w:pPr>
        <w:tabs>
          <w:tab w:val="left" w:pos="426"/>
        </w:tabs>
        <w:spacing w:after="0" w:line="240" w:lineRule="auto"/>
        <w:jc w:val="both"/>
        <w:rPr>
          <w:rFonts w:ascii="Century Gothic" w:hAnsi="Century Gothic"/>
        </w:rPr>
      </w:pPr>
      <w:r w:rsidRPr="00C016DD">
        <w:rPr>
          <w:rFonts w:ascii="Century Gothic" w:hAnsi="Century Gothic"/>
          <w:b/>
        </w:rPr>
        <w:t>Rentabilidad</w:t>
      </w:r>
    </w:p>
    <w:p w:rsidR="00BD5E79" w:rsidRPr="00C016DD" w:rsidRDefault="00BD5E79" w:rsidP="00BD5E79">
      <w:pPr>
        <w:tabs>
          <w:tab w:val="left" w:pos="426"/>
        </w:tabs>
        <w:spacing w:after="0" w:line="240" w:lineRule="auto"/>
        <w:jc w:val="both"/>
        <w:rPr>
          <w:rFonts w:ascii="Century Gothic" w:hAnsi="Century Gothic"/>
        </w:rPr>
      </w:pPr>
    </w:p>
    <w:p w:rsidR="00BD5E79" w:rsidRPr="00C016DD" w:rsidRDefault="00BD5E79" w:rsidP="00BD5E79">
      <w:pPr>
        <w:tabs>
          <w:tab w:val="left" w:pos="426"/>
        </w:tabs>
        <w:spacing w:after="0" w:line="240" w:lineRule="auto"/>
        <w:jc w:val="both"/>
        <w:rPr>
          <w:rFonts w:ascii="Century Gothic" w:hAnsi="Century Gothic"/>
        </w:rPr>
      </w:pPr>
      <w:r w:rsidRPr="00C016DD">
        <w:rPr>
          <w:rFonts w:ascii="Century Gothic" w:hAnsi="Century Gothic"/>
        </w:rPr>
        <w:t xml:space="preserve">Este indicador es de naturaleza negativa ya que el Fideicomiso </w:t>
      </w:r>
      <w:r w:rsidR="002B1503" w:rsidRPr="00C016DD">
        <w:rPr>
          <w:rFonts w:ascii="Century Gothic" w:hAnsi="Century Gothic"/>
        </w:rPr>
        <w:t>Teatro Mariano Matamoros</w:t>
      </w:r>
      <w:r w:rsidRPr="00C016DD">
        <w:rPr>
          <w:rFonts w:ascii="Century Gothic" w:hAnsi="Century Gothic"/>
        </w:rPr>
        <w:t xml:space="preserve"> no cue</w:t>
      </w:r>
      <w:r w:rsidR="00807ED3" w:rsidRPr="00C016DD">
        <w:rPr>
          <w:rFonts w:ascii="Century Gothic" w:hAnsi="Century Gothic"/>
        </w:rPr>
        <w:t>nta con ingresos y por consecuencia el resultado del ejercicio es una pérdida</w:t>
      </w:r>
      <w:r w:rsidR="00640FCD" w:rsidRPr="00C016DD">
        <w:rPr>
          <w:rFonts w:ascii="Century Gothic" w:hAnsi="Century Gothic"/>
        </w:rPr>
        <w:t xml:space="preserve">, por lo cual tenemos una rentabilidad negativa de </w:t>
      </w:r>
      <w:r w:rsidR="007919F5" w:rsidRPr="00C016DD">
        <w:rPr>
          <w:rFonts w:ascii="Century Gothic" w:hAnsi="Century Gothic"/>
          <w:b/>
        </w:rPr>
        <w:t>-0.</w:t>
      </w:r>
      <w:r w:rsidR="00F830C3" w:rsidRPr="00C016DD">
        <w:rPr>
          <w:rFonts w:ascii="Century Gothic" w:hAnsi="Century Gothic"/>
          <w:b/>
        </w:rPr>
        <w:t>0</w:t>
      </w:r>
      <w:r w:rsidR="00386687">
        <w:rPr>
          <w:rFonts w:ascii="Century Gothic" w:hAnsi="Century Gothic"/>
          <w:b/>
        </w:rPr>
        <w:t>1</w:t>
      </w:r>
      <w:r w:rsidR="00F830C3" w:rsidRPr="00C016DD">
        <w:rPr>
          <w:rFonts w:ascii="Century Gothic" w:hAnsi="Century Gothic"/>
          <w:b/>
        </w:rPr>
        <w:t xml:space="preserve"> </w:t>
      </w:r>
      <w:r w:rsidR="003C031A" w:rsidRPr="00C016DD">
        <w:rPr>
          <w:rFonts w:ascii="Century Gothic" w:hAnsi="Century Gothic"/>
        </w:rPr>
        <w:t xml:space="preserve">del Fideicomiso </w:t>
      </w:r>
      <w:r w:rsidR="002B1503" w:rsidRPr="00C016DD">
        <w:rPr>
          <w:rFonts w:ascii="Century Gothic" w:hAnsi="Century Gothic"/>
        </w:rPr>
        <w:t>Teatro Mariano Matamoros</w:t>
      </w:r>
      <w:r w:rsidR="003C031A" w:rsidRPr="00C016DD">
        <w:rPr>
          <w:rFonts w:ascii="Century Gothic" w:hAnsi="Century Gothic"/>
        </w:rPr>
        <w:t xml:space="preserve"> durante el mes de </w:t>
      </w:r>
      <w:r w:rsidR="00AE0C60">
        <w:rPr>
          <w:rFonts w:ascii="Century Gothic" w:hAnsi="Century Gothic"/>
          <w:b/>
        </w:rPr>
        <w:t>diciembre</w:t>
      </w:r>
      <w:r w:rsidR="003C031A" w:rsidRPr="00C016DD">
        <w:rPr>
          <w:rFonts w:ascii="Century Gothic" w:hAnsi="Century Gothic"/>
          <w:b/>
        </w:rPr>
        <w:t xml:space="preserve"> de </w:t>
      </w:r>
      <w:r w:rsidR="00312AA2" w:rsidRPr="00C016DD">
        <w:rPr>
          <w:rFonts w:ascii="Century Gothic" w:hAnsi="Century Gothic"/>
          <w:b/>
        </w:rPr>
        <w:t>2020</w:t>
      </w:r>
      <w:r w:rsidR="003C031A" w:rsidRPr="00C016DD">
        <w:rPr>
          <w:rFonts w:ascii="Century Gothic" w:hAnsi="Century Gothic"/>
          <w:b/>
        </w:rPr>
        <w:t xml:space="preserve">, </w:t>
      </w:r>
      <w:r w:rsidR="003C031A" w:rsidRPr="00C016DD">
        <w:rPr>
          <w:rFonts w:ascii="Century Gothic" w:hAnsi="Century Gothic"/>
        </w:rPr>
        <w:t>únicamente se están considerando los adeudos por gasto de operación ya que no se incluyen los pasivos por obra pública contratada no ejecutada ya que estos se encuentran en proceso de finiquito y cancelaciones anticipadas.</w:t>
      </w:r>
    </w:p>
    <w:p w:rsidR="00807ED3" w:rsidRPr="00C016DD" w:rsidRDefault="00807ED3" w:rsidP="00BD5E79">
      <w:pPr>
        <w:tabs>
          <w:tab w:val="left" w:pos="426"/>
        </w:tabs>
        <w:spacing w:after="0" w:line="240" w:lineRule="auto"/>
        <w:jc w:val="both"/>
        <w:rPr>
          <w:rFonts w:ascii="Century Gothic" w:hAnsi="Century Gothic"/>
        </w:rPr>
      </w:pPr>
    </w:p>
    <w:p w:rsidR="003C031A" w:rsidRPr="00C016DD" w:rsidRDefault="003C031A" w:rsidP="00BD5E79">
      <w:pPr>
        <w:tabs>
          <w:tab w:val="left" w:pos="426"/>
        </w:tabs>
        <w:spacing w:after="0" w:line="240" w:lineRule="auto"/>
        <w:jc w:val="both"/>
        <w:rPr>
          <w:rFonts w:ascii="Century Gothic" w:hAnsi="Century Gothic"/>
        </w:rPr>
      </w:pPr>
    </w:p>
    <w:p w:rsidR="00807ED3" w:rsidRPr="00C016DD" w:rsidRDefault="00807ED3" w:rsidP="00807ED3">
      <w:pPr>
        <w:tabs>
          <w:tab w:val="left" w:pos="426"/>
        </w:tabs>
        <w:jc w:val="both"/>
        <w:rPr>
          <w:rFonts w:ascii="Century Gothic" w:hAnsi="Century Gothic"/>
        </w:rPr>
      </w:pPr>
      <w:r w:rsidRPr="00C016DD">
        <w:rPr>
          <w:rFonts w:ascii="Century Gothic" w:hAnsi="Century Gothic"/>
        </w:rPr>
        <w:t>Calculo:</w:t>
      </w:r>
      <w:r w:rsidRPr="00C016DD">
        <w:rPr>
          <w:rFonts w:ascii="Century Gothic" w:hAnsi="Century Gothic"/>
        </w:rPr>
        <w:tab/>
        <w:t>Resultado del Ejercicio / capital de Trabajo = Razón de rentabilidad</w:t>
      </w:r>
    </w:p>
    <w:p w:rsidR="00640FCD" w:rsidRPr="00C016DD" w:rsidRDefault="00640FCD" w:rsidP="00640FCD">
      <w:pPr>
        <w:tabs>
          <w:tab w:val="left" w:pos="426"/>
        </w:tabs>
        <w:spacing w:after="0" w:line="240" w:lineRule="auto"/>
        <w:jc w:val="both"/>
        <w:rPr>
          <w:rFonts w:ascii="Century Gothic" w:hAnsi="Century Gothic"/>
        </w:rPr>
      </w:pPr>
      <w:r w:rsidRPr="00C016DD">
        <w:rPr>
          <w:rFonts w:ascii="Century Gothic" w:hAnsi="Century Gothic"/>
        </w:rPr>
        <w:tab/>
      </w:r>
      <w:r w:rsidRPr="00C016DD">
        <w:rPr>
          <w:rFonts w:ascii="Century Gothic" w:hAnsi="Century Gothic"/>
        </w:rPr>
        <w:tab/>
        <w:t>Dónde</w:t>
      </w:r>
      <w:r w:rsidR="00807ED3" w:rsidRPr="00C016DD">
        <w:rPr>
          <w:rFonts w:ascii="Century Gothic" w:hAnsi="Century Gothic"/>
        </w:rPr>
        <w:t>:</w:t>
      </w:r>
      <w:r w:rsidR="00807ED3" w:rsidRPr="00C016DD">
        <w:rPr>
          <w:rFonts w:ascii="Century Gothic" w:hAnsi="Century Gothic"/>
        </w:rPr>
        <w:tab/>
        <w:t>Resultado del Ejer</w:t>
      </w:r>
      <w:r w:rsidRPr="00C016DD">
        <w:rPr>
          <w:rFonts w:ascii="Century Gothic" w:hAnsi="Century Gothic"/>
        </w:rPr>
        <w:t>c</w:t>
      </w:r>
      <w:r w:rsidR="00807ED3" w:rsidRPr="00C016DD">
        <w:rPr>
          <w:rFonts w:ascii="Century Gothic" w:hAnsi="Century Gothic"/>
        </w:rPr>
        <w:t>icio</w:t>
      </w:r>
      <w:r w:rsidRPr="00C016DD">
        <w:rPr>
          <w:rFonts w:ascii="Century Gothic" w:hAnsi="Century Gothic"/>
        </w:rPr>
        <w:t xml:space="preserve"> = Pérdida del ejercicio</w:t>
      </w:r>
    </w:p>
    <w:p w:rsidR="00807ED3" w:rsidRPr="00C016DD" w:rsidRDefault="00807ED3" w:rsidP="00640FCD">
      <w:pPr>
        <w:tabs>
          <w:tab w:val="left" w:pos="426"/>
        </w:tabs>
        <w:spacing w:after="0" w:line="240" w:lineRule="auto"/>
        <w:jc w:val="both"/>
        <w:rPr>
          <w:rFonts w:ascii="Century Gothic" w:hAnsi="Century Gothic"/>
        </w:rPr>
      </w:pPr>
      <w:r w:rsidRPr="00C016DD">
        <w:rPr>
          <w:rFonts w:ascii="Century Gothic" w:hAnsi="Century Gothic"/>
        </w:rPr>
        <w:t xml:space="preserve"> </w:t>
      </w:r>
      <w:r w:rsidR="00640FCD" w:rsidRPr="00C016DD">
        <w:rPr>
          <w:rFonts w:ascii="Century Gothic" w:hAnsi="Century Gothic"/>
        </w:rPr>
        <w:tab/>
      </w:r>
      <w:r w:rsidR="00640FCD" w:rsidRPr="00C016DD">
        <w:rPr>
          <w:rFonts w:ascii="Century Gothic" w:hAnsi="Century Gothic"/>
        </w:rPr>
        <w:tab/>
      </w:r>
      <w:r w:rsidR="00640FCD" w:rsidRPr="00C016DD">
        <w:rPr>
          <w:rFonts w:ascii="Century Gothic" w:hAnsi="Century Gothic"/>
        </w:rPr>
        <w:tab/>
      </w:r>
      <w:r w:rsidR="00640FCD" w:rsidRPr="00C016DD">
        <w:rPr>
          <w:rFonts w:ascii="Century Gothic" w:hAnsi="Century Gothic"/>
        </w:rPr>
        <w:tab/>
        <w:t>Capital de trabajo= Activos Corrientes – Pasivos Corrientes</w:t>
      </w:r>
    </w:p>
    <w:p w:rsidR="003C031A" w:rsidRPr="00C016DD" w:rsidRDefault="003C031A" w:rsidP="00640FCD">
      <w:pPr>
        <w:tabs>
          <w:tab w:val="left" w:pos="426"/>
        </w:tabs>
        <w:spacing w:after="0" w:line="240" w:lineRule="auto"/>
        <w:jc w:val="both"/>
        <w:rPr>
          <w:rFonts w:ascii="Century Gothic" w:hAnsi="Century Gothic"/>
        </w:rPr>
      </w:pPr>
    </w:p>
    <w:p w:rsidR="00640FCD" w:rsidRPr="00C016DD" w:rsidRDefault="00640FCD" w:rsidP="00640FCD">
      <w:pPr>
        <w:tabs>
          <w:tab w:val="left" w:pos="426"/>
        </w:tabs>
        <w:spacing w:after="0" w:line="240" w:lineRule="auto"/>
        <w:jc w:val="both"/>
        <w:rPr>
          <w:rFonts w:ascii="Century Gothic" w:hAnsi="Century Gothic"/>
        </w:rPr>
      </w:pPr>
    </w:p>
    <w:p w:rsidR="00807ED3" w:rsidRPr="00C016DD" w:rsidRDefault="00640FCD" w:rsidP="00807ED3">
      <w:pPr>
        <w:tabs>
          <w:tab w:val="left" w:pos="426"/>
        </w:tabs>
        <w:spacing w:after="0" w:line="240" w:lineRule="auto"/>
        <w:jc w:val="both"/>
        <w:rPr>
          <w:rFonts w:ascii="Century Gothic" w:hAnsi="Century Gothic"/>
        </w:rPr>
      </w:pPr>
      <w:r w:rsidRPr="00C016DD">
        <w:rPr>
          <w:rFonts w:ascii="Century Gothic" w:hAnsi="Century Gothic"/>
        </w:rPr>
        <w:tab/>
      </w:r>
      <w:r w:rsidRPr="00C016DD">
        <w:rPr>
          <w:rFonts w:ascii="Century Gothic" w:hAnsi="Century Gothic"/>
        </w:rPr>
        <w:tab/>
        <w:t>-</w:t>
      </w:r>
      <w:r w:rsidR="00807ED3" w:rsidRPr="00C016DD">
        <w:rPr>
          <w:rFonts w:ascii="Century Gothic" w:hAnsi="Century Gothic"/>
        </w:rPr>
        <w:t>$</w:t>
      </w:r>
      <w:r w:rsidR="00B37B6B">
        <w:rPr>
          <w:rFonts w:ascii="Century Gothic" w:hAnsi="Century Gothic"/>
        </w:rPr>
        <w:t>1</w:t>
      </w:r>
      <w:r w:rsidR="00731464">
        <w:rPr>
          <w:rFonts w:ascii="Century Gothic" w:hAnsi="Century Gothic"/>
        </w:rPr>
        <w:t>1</w:t>
      </w:r>
      <w:r w:rsidR="00DF367B">
        <w:rPr>
          <w:rFonts w:ascii="Century Gothic" w:hAnsi="Century Gothic"/>
        </w:rPr>
        <w:t>9</w:t>
      </w:r>
      <w:r w:rsidR="0058050B">
        <w:rPr>
          <w:rFonts w:ascii="Century Gothic" w:hAnsi="Century Gothic"/>
        </w:rPr>
        <w:t>,</w:t>
      </w:r>
      <w:r w:rsidR="00731464">
        <w:rPr>
          <w:rFonts w:ascii="Century Gothic" w:hAnsi="Century Gothic"/>
        </w:rPr>
        <w:t>9</w:t>
      </w:r>
      <w:r w:rsidR="00DF367B">
        <w:rPr>
          <w:rFonts w:ascii="Century Gothic" w:hAnsi="Century Gothic"/>
        </w:rPr>
        <w:t>4</w:t>
      </w:r>
      <w:r w:rsidR="00731464">
        <w:rPr>
          <w:rFonts w:ascii="Century Gothic" w:hAnsi="Century Gothic"/>
        </w:rPr>
        <w:t>6</w:t>
      </w:r>
      <w:r w:rsidR="0058050B">
        <w:rPr>
          <w:rFonts w:ascii="Century Gothic" w:hAnsi="Century Gothic"/>
        </w:rPr>
        <w:t>.</w:t>
      </w:r>
      <w:r w:rsidR="00731464">
        <w:rPr>
          <w:rFonts w:ascii="Century Gothic" w:hAnsi="Century Gothic"/>
        </w:rPr>
        <w:t>61</w:t>
      </w:r>
      <w:r w:rsidR="00807ED3" w:rsidRPr="00C016DD">
        <w:rPr>
          <w:rFonts w:ascii="Century Gothic" w:hAnsi="Century Gothic"/>
        </w:rPr>
        <w:t xml:space="preserve"> / $</w:t>
      </w:r>
      <w:r w:rsidR="00731464" w:rsidRPr="00731464">
        <w:rPr>
          <w:rFonts w:ascii="Century Gothic" w:hAnsi="Century Gothic"/>
        </w:rPr>
        <w:t>4’453,870.80</w:t>
      </w:r>
      <w:r w:rsidRPr="00C016DD">
        <w:rPr>
          <w:rFonts w:ascii="Century Gothic" w:hAnsi="Century Gothic"/>
        </w:rPr>
        <w:t xml:space="preserve"> - $</w:t>
      </w:r>
      <w:r w:rsidR="00B25CA8" w:rsidRPr="00C016DD">
        <w:rPr>
          <w:rFonts w:ascii="Century Gothic" w:hAnsi="Century Gothic"/>
        </w:rPr>
        <w:t>13’458,692.40</w:t>
      </w:r>
      <w:r w:rsidRPr="00C016DD">
        <w:rPr>
          <w:rFonts w:ascii="Century Gothic" w:hAnsi="Century Gothic"/>
        </w:rPr>
        <w:t xml:space="preserve"> </w:t>
      </w:r>
      <w:r w:rsidR="00807ED3" w:rsidRPr="00C016DD">
        <w:rPr>
          <w:rFonts w:ascii="Century Gothic" w:hAnsi="Century Gothic"/>
        </w:rPr>
        <w:t xml:space="preserve">= </w:t>
      </w:r>
      <w:r w:rsidRPr="00C016DD">
        <w:rPr>
          <w:rFonts w:ascii="Century Gothic" w:hAnsi="Century Gothic"/>
        </w:rPr>
        <w:t>Razón de rentabilidad</w:t>
      </w:r>
    </w:p>
    <w:p w:rsidR="00807ED3" w:rsidRPr="00C016DD" w:rsidRDefault="00640FCD" w:rsidP="00BD5E79">
      <w:pPr>
        <w:tabs>
          <w:tab w:val="left" w:pos="426"/>
        </w:tabs>
        <w:spacing w:after="0" w:line="240" w:lineRule="auto"/>
        <w:jc w:val="both"/>
        <w:rPr>
          <w:rFonts w:ascii="Century Gothic" w:hAnsi="Century Gothic"/>
        </w:rPr>
      </w:pPr>
      <w:r w:rsidRPr="00C016DD">
        <w:rPr>
          <w:rFonts w:ascii="Century Gothic" w:hAnsi="Century Gothic"/>
        </w:rPr>
        <w:tab/>
      </w:r>
      <w:r w:rsidRPr="00C016DD">
        <w:rPr>
          <w:rFonts w:ascii="Century Gothic" w:hAnsi="Century Gothic"/>
        </w:rPr>
        <w:tab/>
      </w:r>
      <w:r w:rsidRPr="00C016DD">
        <w:rPr>
          <w:rFonts w:ascii="Century Gothic" w:hAnsi="Century Gothic"/>
        </w:rPr>
        <w:tab/>
        <w:t>-$</w:t>
      </w:r>
      <w:r w:rsidR="00731464" w:rsidRPr="00731464">
        <w:rPr>
          <w:rFonts w:ascii="Century Gothic" w:hAnsi="Century Gothic"/>
        </w:rPr>
        <w:t>119,946.61</w:t>
      </w:r>
      <w:r w:rsidR="007919F5" w:rsidRPr="00C016DD">
        <w:rPr>
          <w:rFonts w:ascii="Century Gothic" w:hAnsi="Century Gothic"/>
        </w:rPr>
        <w:t xml:space="preserve"> </w:t>
      </w:r>
      <w:r w:rsidRPr="00C016DD">
        <w:rPr>
          <w:rFonts w:ascii="Century Gothic" w:hAnsi="Century Gothic"/>
        </w:rPr>
        <w:t xml:space="preserve"> / -$</w:t>
      </w:r>
      <w:r w:rsidR="00731464">
        <w:rPr>
          <w:rFonts w:ascii="Century Gothic" w:hAnsi="Century Gothic"/>
        </w:rPr>
        <w:t>9</w:t>
      </w:r>
      <w:r w:rsidRPr="00C016DD">
        <w:rPr>
          <w:rFonts w:ascii="Century Gothic" w:hAnsi="Century Gothic"/>
        </w:rPr>
        <w:t>’</w:t>
      </w:r>
      <w:r w:rsidR="00731464">
        <w:rPr>
          <w:rFonts w:ascii="Century Gothic" w:hAnsi="Century Gothic"/>
        </w:rPr>
        <w:t>004</w:t>
      </w:r>
      <w:r w:rsidR="00C75527" w:rsidRPr="00C016DD">
        <w:rPr>
          <w:rFonts w:ascii="Century Gothic" w:hAnsi="Century Gothic"/>
        </w:rPr>
        <w:t>,</w:t>
      </w:r>
      <w:r w:rsidR="00DF367B">
        <w:rPr>
          <w:rFonts w:ascii="Century Gothic" w:hAnsi="Century Gothic"/>
        </w:rPr>
        <w:t>8</w:t>
      </w:r>
      <w:r w:rsidR="00731464">
        <w:rPr>
          <w:rFonts w:ascii="Century Gothic" w:hAnsi="Century Gothic"/>
        </w:rPr>
        <w:t>21</w:t>
      </w:r>
      <w:r w:rsidR="003A5C5E" w:rsidRPr="00C016DD">
        <w:rPr>
          <w:rFonts w:ascii="Century Gothic" w:hAnsi="Century Gothic"/>
        </w:rPr>
        <w:t>.</w:t>
      </w:r>
      <w:r w:rsidR="00731464">
        <w:rPr>
          <w:rFonts w:ascii="Century Gothic" w:hAnsi="Century Gothic"/>
        </w:rPr>
        <w:t>60</w:t>
      </w:r>
      <w:r w:rsidRPr="00C016DD">
        <w:rPr>
          <w:rFonts w:ascii="Century Gothic" w:hAnsi="Century Gothic"/>
        </w:rPr>
        <w:t xml:space="preserve"> = -0.</w:t>
      </w:r>
      <w:r w:rsidR="00F830C3" w:rsidRPr="00C016DD">
        <w:rPr>
          <w:rFonts w:ascii="Century Gothic" w:hAnsi="Century Gothic"/>
        </w:rPr>
        <w:t>0</w:t>
      </w:r>
      <w:r w:rsidR="00386687">
        <w:rPr>
          <w:rFonts w:ascii="Century Gothic" w:hAnsi="Century Gothic"/>
        </w:rPr>
        <w:t>1</w:t>
      </w:r>
    </w:p>
    <w:p w:rsidR="00B94EC6" w:rsidRPr="00C016DD" w:rsidRDefault="00B94EC6" w:rsidP="00BD5E79">
      <w:pPr>
        <w:tabs>
          <w:tab w:val="left" w:pos="426"/>
        </w:tabs>
        <w:spacing w:after="0" w:line="240" w:lineRule="auto"/>
        <w:jc w:val="both"/>
        <w:rPr>
          <w:rFonts w:ascii="Century Gothic" w:hAnsi="Century Gothic"/>
        </w:rPr>
      </w:pPr>
    </w:p>
    <w:p w:rsidR="00B94EC6" w:rsidRPr="00C016DD" w:rsidRDefault="00B94EC6" w:rsidP="00BD5E79">
      <w:pPr>
        <w:tabs>
          <w:tab w:val="left" w:pos="426"/>
        </w:tabs>
        <w:spacing w:after="0" w:line="240" w:lineRule="auto"/>
        <w:jc w:val="both"/>
        <w:rPr>
          <w:rFonts w:ascii="Century Gothic" w:hAnsi="Century Gothic"/>
        </w:rPr>
      </w:pPr>
    </w:p>
    <w:p w:rsidR="002C29B4" w:rsidRDefault="0092121C" w:rsidP="00BD5E79">
      <w:pPr>
        <w:tabs>
          <w:tab w:val="left" w:pos="426"/>
        </w:tabs>
        <w:spacing w:after="0" w:line="240" w:lineRule="auto"/>
        <w:jc w:val="both"/>
        <w:rPr>
          <w:rFonts w:ascii="Century Gothic" w:hAnsi="Century Gothic"/>
        </w:rPr>
      </w:pPr>
      <w:r w:rsidRPr="0092121C">
        <w:rPr>
          <w:rFonts w:ascii="Century Gothic" w:hAnsi="Century Gothic"/>
        </w:rPr>
        <w:t>“Bajo protesta de decir verdad declaramos que los Estados Financieros y sus notas, son razonablemente correctos y son responsabilidad del emisor”</w:t>
      </w:r>
    </w:p>
    <w:p w:rsidR="0092121C" w:rsidRDefault="0092121C" w:rsidP="00BD5E79">
      <w:pPr>
        <w:tabs>
          <w:tab w:val="left" w:pos="426"/>
        </w:tabs>
        <w:spacing w:after="0" w:line="240" w:lineRule="auto"/>
        <w:jc w:val="both"/>
        <w:rPr>
          <w:rFonts w:ascii="Century Gothic" w:hAnsi="Century Gothic"/>
        </w:rPr>
      </w:pPr>
    </w:p>
    <w:p w:rsidR="0092121C" w:rsidRDefault="0092121C" w:rsidP="00BD5E79">
      <w:pPr>
        <w:tabs>
          <w:tab w:val="left" w:pos="426"/>
        </w:tabs>
        <w:spacing w:after="0" w:line="240" w:lineRule="auto"/>
        <w:jc w:val="both"/>
        <w:rPr>
          <w:rFonts w:ascii="Century Gothic" w:hAnsi="Century Gothic"/>
        </w:rPr>
      </w:pPr>
    </w:p>
    <w:p w:rsidR="0092121C" w:rsidRPr="00C016DD" w:rsidRDefault="0092121C" w:rsidP="00BD5E79">
      <w:pPr>
        <w:tabs>
          <w:tab w:val="left" w:pos="426"/>
        </w:tabs>
        <w:spacing w:after="0" w:line="240" w:lineRule="auto"/>
        <w:jc w:val="both"/>
        <w:rPr>
          <w:rFonts w:ascii="Century Gothic" w:hAnsi="Century Gothic"/>
        </w:rPr>
      </w:pPr>
    </w:p>
    <w:p w:rsidR="003C031A" w:rsidRPr="00C016DD" w:rsidRDefault="003C031A" w:rsidP="00BD5E79">
      <w:pPr>
        <w:tabs>
          <w:tab w:val="left" w:pos="426"/>
        </w:tabs>
        <w:spacing w:after="0" w:line="240" w:lineRule="auto"/>
        <w:jc w:val="both"/>
        <w:rPr>
          <w:rFonts w:ascii="Century Gothic" w:hAnsi="Century Gothic"/>
        </w:rPr>
      </w:pPr>
      <w:r w:rsidRPr="00C016DD">
        <w:rPr>
          <w:rFonts w:ascii="Century Gothic" w:hAnsi="Century Gothic"/>
        </w:rPr>
        <w:tab/>
      </w:r>
      <w:r w:rsidRPr="00C016DD">
        <w:rPr>
          <w:rFonts w:ascii="Century Gothic" w:hAnsi="Century Gothic"/>
        </w:rPr>
        <w:tab/>
        <w:t xml:space="preserve">          </w:t>
      </w:r>
      <w:r w:rsidR="00F06295">
        <w:rPr>
          <w:rFonts w:ascii="Century Gothic" w:hAnsi="Century Gothic"/>
        </w:rPr>
        <w:t>Autorizó</w:t>
      </w:r>
      <w:r w:rsidRPr="00C016DD">
        <w:rPr>
          <w:rFonts w:ascii="Century Gothic" w:hAnsi="Century Gothic"/>
        </w:rPr>
        <w:tab/>
      </w:r>
      <w:r w:rsidRPr="00C016DD">
        <w:rPr>
          <w:rFonts w:ascii="Century Gothic" w:hAnsi="Century Gothic"/>
        </w:rPr>
        <w:tab/>
      </w:r>
      <w:r w:rsidRPr="00C016DD">
        <w:rPr>
          <w:rFonts w:ascii="Century Gothic" w:hAnsi="Century Gothic"/>
        </w:rPr>
        <w:tab/>
      </w:r>
      <w:r w:rsidRPr="00C016DD">
        <w:rPr>
          <w:rFonts w:ascii="Century Gothic" w:hAnsi="Century Gothic"/>
        </w:rPr>
        <w:tab/>
      </w:r>
      <w:r w:rsidRPr="00C016DD">
        <w:rPr>
          <w:rFonts w:ascii="Century Gothic" w:hAnsi="Century Gothic"/>
        </w:rPr>
        <w:tab/>
      </w:r>
      <w:r w:rsidRPr="00C016DD">
        <w:rPr>
          <w:rFonts w:ascii="Century Gothic" w:hAnsi="Century Gothic"/>
        </w:rPr>
        <w:tab/>
        <w:t xml:space="preserve">       </w:t>
      </w:r>
      <w:r w:rsidR="00F06295">
        <w:rPr>
          <w:rFonts w:ascii="Century Gothic" w:hAnsi="Century Gothic"/>
        </w:rPr>
        <w:t>Elaboró</w:t>
      </w:r>
    </w:p>
    <w:p w:rsidR="003C031A" w:rsidRPr="00C016DD" w:rsidRDefault="003C031A" w:rsidP="00BD5E79">
      <w:pPr>
        <w:tabs>
          <w:tab w:val="left" w:pos="426"/>
        </w:tabs>
        <w:spacing w:after="0" w:line="240" w:lineRule="auto"/>
        <w:jc w:val="both"/>
        <w:rPr>
          <w:rFonts w:ascii="Century Gothic" w:hAnsi="Century Gothic"/>
        </w:rPr>
      </w:pPr>
    </w:p>
    <w:p w:rsidR="003C031A" w:rsidRPr="00C016DD" w:rsidRDefault="003C031A" w:rsidP="00BD5E79">
      <w:pPr>
        <w:tabs>
          <w:tab w:val="left" w:pos="426"/>
        </w:tabs>
        <w:spacing w:after="0" w:line="240" w:lineRule="auto"/>
        <w:jc w:val="both"/>
        <w:rPr>
          <w:rFonts w:ascii="Century Gothic" w:hAnsi="Century Gothic"/>
        </w:rPr>
      </w:pPr>
    </w:p>
    <w:p w:rsidR="003C031A" w:rsidRPr="00C016DD" w:rsidRDefault="003C031A" w:rsidP="003C031A">
      <w:pPr>
        <w:tabs>
          <w:tab w:val="left" w:pos="426"/>
        </w:tabs>
        <w:spacing w:after="0" w:line="240" w:lineRule="auto"/>
        <w:jc w:val="both"/>
        <w:rPr>
          <w:rFonts w:ascii="Century Gothic" w:hAnsi="Century Gothic"/>
        </w:rPr>
      </w:pPr>
      <w:r w:rsidRPr="00C016DD">
        <w:rPr>
          <w:rFonts w:ascii="Century Gothic" w:hAnsi="Century Gothic"/>
        </w:rPr>
        <w:tab/>
        <w:t>__________________________</w:t>
      </w:r>
      <w:r w:rsidRPr="00C016DD">
        <w:rPr>
          <w:rFonts w:ascii="Century Gothic" w:hAnsi="Century Gothic"/>
        </w:rPr>
        <w:tab/>
        <w:t xml:space="preserve">     </w:t>
      </w:r>
      <w:r w:rsidRPr="00C016DD">
        <w:rPr>
          <w:rFonts w:ascii="Century Gothic" w:hAnsi="Century Gothic"/>
        </w:rPr>
        <w:tab/>
      </w:r>
      <w:r w:rsidRPr="00C016DD">
        <w:rPr>
          <w:rFonts w:ascii="Century Gothic" w:hAnsi="Century Gothic"/>
        </w:rPr>
        <w:tab/>
        <w:t xml:space="preserve">          _____________________________</w:t>
      </w:r>
    </w:p>
    <w:p w:rsidR="003C031A" w:rsidRPr="00C016DD" w:rsidRDefault="003C031A" w:rsidP="003C031A">
      <w:pPr>
        <w:tabs>
          <w:tab w:val="left" w:pos="426"/>
        </w:tabs>
        <w:spacing w:after="0" w:line="240" w:lineRule="auto"/>
        <w:jc w:val="both"/>
        <w:rPr>
          <w:rFonts w:ascii="Century Gothic" w:hAnsi="Century Gothic"/>
        </w:rPr>
      </w:pPr>
      <w:r w:rsidRPr="00C016DD">
        <w:rPr>
          <w:rFonts w:ascii="Century Gothic" w:hAnsi="Century Gothic"/>
        </w:rPr>
        <w:tab/>
        <w:t xml:space="preserve">   Arq. Antonio Becerril</w:t>
      </w:r>
      <w:r w:rsidRPr="00C016DD">
        <w:rPr>
          <w:rFonts w:ascii="Century Gothic" w:hAnsi="Century Gothic"/>
        </w:rPr>
        <w:tab/>
      </w:r>
      <w:r w:rsidRPr="00C016DD">
        <w:rPr>
          <w:rFonts w:ascii="Century Gothic" w:hAnsi="Century Gothic"/>
        </w:rPr>
        <w:tab/>
      </w:r>
      <w:r w:rsidRPr="00C016DD">
        <w:rPr>
          <w:rFonts w:ascii="Century Gothic" w:hAnsi="Century Gothic"/>
        </w:rPr>
        <w:tab/>
      </w:r>
      <w:r w:rsidRPr="00C016DD">
        <w:rPr>
          <w:rFonts w:ascii="Century Gothic" w:hAnsi="Century Gothic"/>
        </w:rPr>
        <w:tab/>
      </w:r>
      <w:r w:rsidRPr="00C016DD">
        <w:rPr>
          <w:rFonts w:ascii="Century Gothic" w:hAnsi="Century Gothic"/>
        </w:rPr>
        <w:tab/>
        <w:t xml:space="preserve">C.P. Melchor Aburto García </w:t>
      </w:r>
    </w:p>
    <w:p w:rsidR="00F46D18" w:rsidRPr="00F610EC" w:rsidRDefault="003C031A" w:rsidP="003C031A">
      <w:pPr>
        <w:tabs>
          <w:tab w:val="left" w:pos="426"/>
        </w:tabs>
        <w:spacing w:after="0" w:line="240" w:lineRule="auto"/>
        <w:jc w:val="both"/>
        <w:rPr>
          <w:rFonts w:ascii="Century Gothic" w:hAnsi="Century Gothic"/>
        </w:rPr>
      </w:pPr>
      <w:r w:rsidRPr="00C016DD">
        <w:rPr>
          <w:rFonts w:ascii="Century Gothic" w:hAnsi="Century Gothic"/>
        </w:rPr>
        <w:t xml:space="preserve">           Secretario Técnico</w:t>
      </w:r>
      <w:r w:rsidRPr="00C016DD">
        <w:rPr>
          <w:rFonts w:ascii="Century Gothic" w:hAnsi="Century Gothic"/>
        </w:rPr>
        <w:tab/>
      </w:r>
      <w:r w:rsidRPr="00C016DD">
        <w:rPr>
          <w:rFonts w:ascii="Century Gothic" w:hAnsi="Century Gothic"/>
        </w:rPr>
        <w:tab/>
      </w:r>
      <w:r w:rsidRPr="00C016DD">
        <w:rPr>
          <w:rFonts w:ascii="Century Gothic" w:hAnsi="Century Gothic"/>
        </w:rPr>
        <w:tab/>
      </w:r>
      <w:r w:rsidRPr="00C016DD">
        <w:rPr>
          <w:rFonts w:ascii="Century Gothic" w:hAnsi="Century Gothic"/>
        </w:rPr>
        <w:tab/>
      </w:r>
      <w:r w:rsidRPr="00C016DD">
        <w:rPr>
          <w:rFonts w:ascii="Century Gothic" w:hAnsi="Century Gothic"/>
        </w:rPr>
        <w:tab/>
        <w:t xml:space="preserve">      </w:t>
      </w:r>
      <w:r w:rsidRPr="00C016DD">
        <w:rPr>
          <w:rFonts w:ascii="Century Gothic" w:hAnsi="Century Gothic"/>
        </w:rPr>
        <w:tab/>
        <w:t xml:space="preserve">    </w:t>
      </w:r>
      <w:r w:rsidR="00F610EC">
        <w:rPr>
          <w:rFonts w:ascii="Century Gothic" w:hAnsi="Century Gothic"/>
        </w:rPr>
        <w:t>Contado</w:t>
      </w:r>
      <w:r w:rsidR="002211CC">
        <w:rPr>
          <w:rFonts w:ascii="Century Gothic" w:hAnsi="Century Gothic"/>
        </w:rPr>
        <w:t>r</w:t>
      </w:r>
    </w:p>
    <w:sectPr w:rsidR="00F46D18" w:rsidRPr="00F610EC" w:rsidSect="00685C38">
      <w:headerReference w:type="default" r:id="rId9"/>
      <w:footerReference w:type="default" r:id="rId10"/>
      <w:pgSz w:w="12240" w:h="15840"/>
      <w:pgMar w:top="1135" w:right="1701" w:bottom="993" w:left="1701" w:header="284" w:footer="14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34FA" w:rsidRDefault="008134FA" w:rsidP="009D0735">
      <w:pPr>
        <w:spacing w:after="0" w:line="240" w:lineRule="auto"/>
      </w:pPr>
      <w:r>
        <w:separator/>
      </w:r>
    </w:p>
  </w:endnote>
  <w:endnote w:type="continuationSeparator" w:id="0">
    <w:p w:rsidR="008134FA" w:rsidRDefault="008134FA" w:rsidP="009D07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2148998"/>
      <w:docPartObj>
        <w:docPartGallery w:val="Page Numbers (Bottom of Page)"/>
        <w:docPartUnique/>
      </w:docPartObj>
    </w:sdtPr>
    <w:sdtEndPr/>
    <w:sdtContent>
      <w:sdt>
        <w:sdtPr>
          <w:id w:val="860082579"/>
          <w:docPartObj>
            <w:docPartGallery w:val="Page Numbers (Top of Page)"/>
            <w:docPartUnique/>
          </w:docPartObj>
        </w:sdtPr>
        <w:sdtEndPr/>
        <w:sdtContent>
          <w:p w:rsidR="0020499F" w:rsidRDefault="0020499F" w:rsidP="00A47E99">
            <w:pPr>
              <w:pStyle w:val="Piedepgina"/>
            </w:pPr>
            <w:r w:rsidRPr="00AC4FB7">
              <w:rPr>
                <w:rFonts w:ascii="Calibri" w:eastAsia="Calibri" w:hAnsi="Calibri" w:cs="Times New Roman"/>
                <w:noProof/>
                <w:lang w:eastAsia="es-MX"/>
              </w:rPr>
              <w:drawing>
                <wp:anchor distT="0" distB="0" distL="114300" distR="114300" simplePos="0" relativeHeight="251659264" behindDoc="1" locked="0" layoutInCell="1" allowOverlap="1" wp14:anchorId="1790867A" wp14:editId="1E83B8DC">
                  <wp:simplePos x="0" y="0"/>
                  <wp:positionH relativeFrom="column">
                    <wp:posOffset>5701665</wp:posOffset>
                  </wp:positionH>
                  <wp:positionV relativeFrom="paragraph">
                    <wp:posOffset>10795</wp:posOffset>
                  </wp:positionV>
                  <wp:extent cx="520700" cy="558800"/>
                  <wp:effectExtent l="0" t="0" r="0" b="0"/>
                  <wp:wrapNone/>
                  <wp:docPr id="1" name="image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 name="image42.png"/>
                          <pic:cNvPicPr>
                            <a:picLocks noChangeAspect="1"/>
                          </pic:cNvPicPr>
                        </pic:nvPicPr>
                        <pic:blipFill rotWithShape="1">
                          <a:blip r:embed="rId1">
                            <a:extLst>
                              <a:ext uri="{28A0092B-C50C-407E-A947-70E740481C1C}">
                                <a14:useLocalDpi xmlns:a14="http://schemas.microsoft.com/office/drawing/2010/main" val="0"/>
                              </a:ext>
                            </a:extLst>
                          </a:blip>
                          <a:srcRect l="15126" t="38130"/>
                          <a:stretch/>
                        </pic:blipFill>
                        <pic:spPr bwMode="auto">
                          <a:xfrm>
                            <a:off x="0" y="0"/>
                            <a:ext cx="520700" cy="5588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Rayón 140  Col. Centro  C. P. 58000  Morelia, Michoacán  Tel. (443)313 33 89</w:t>
            </w:r>
          </w:p>
          <w:p w:rsidR="0020499F" w:rsidRDefault="0020499F" w:rsidP="00A47E99">
            <w:pPr>
              <w:pStyle w:val="Piedepgina"/>
            </w:pPr>
            <w:r>
              <w:t xml:space="preserve">                            </w:t>
            </w:r>
            <w:hyperlink r:id="rId2" w:history="1">
              <w:r w:rsidRPr="00704F35">
                <w:rPr>
                  <w:rStyle w:val="Hipervnculo"/>
                </w:rPr>
                <w:t>teatromarianomatamoros@gmail.com</w:t>
              </w:r>
            </w:hyperlink>
            <w:r>
              <w:t xml:space="preserve">                                                   </w:t>
            </w:r>
            <w:r>
              <w:rPr>
                <w:lang w:val="es-ES"/>
              </w:rPr>
              <w:t xml:space="preserve">Página </w:t>
            </w:r>
            <w:r>
              <w:rPr>
                <w:b/>
                <w:bCs/>
                <w:sz w:val="24"/>
                <w:szCs w:val="24"/>
              </w:rPr>
              <w:fldChar w:fldCharType="begin"/>
            </w:r>
            <w:r>
              <w:rPr>
                <w:b/>
                <w:bCs/>
              </w:rPr>
              <w:instrText>PAGE</w:instrText>
            </w:r>
            <w:r>
              <w:rPr>
                <w:b/>
                <w:bCs/>
                <w:sz w:val="24"/>
                <w:szCs w:val="24"/>
              </w:rPr>
              <w:fldChar w:fldCharType="separate"/>
            </w:r>
            <w:r w:rsidR="00A23F26">
              <w:rPr>
                <w:b/>
                <w:bCs/>
                <w:noProof/>
              </w:rPr>
              <w:t>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A23F26">
              <w:rPr>
                <w:b/>
                <w:bCs/>
                <w:noProof/>
              </w:rPr>
              <w:t>12</w:t>
            </w:r>
            <w:r>
              <w:rPr>
                <w:b/>
                <w:bCs/>
                <w:sz w:val="24"/>
                <w:szCs w:val="24"/>
              </w:rPr>
              <w:fldChar w:fldCharType="end"/>
            </w:r>
          </w:p>
        </w:sdtContent>
      </w:sdt>
    </w:sdtContent>
  </w:sdt>
  <w:p w:rsidR="0020499F" w:rsidRDefault="0020499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34FA" w:rsidRDefault="008134FA" w:rsidP="009D0735">
      <w:pPr>
        <w:spacing w:after="0" w:line="240" w:lineRule="auto"/>
      </w:pPr>
      <w:r>
        <w:separator/>
      </w:r>
    </w:p>
  </w:footnote>
  <w:footnote w:type="continuationSeparator" w:id="0">
    <w:p w:rsidR="008134FA" w:rsidRDefault="008134FA" w:rsidP="009D073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499F" w:rsidRDefault="0020499F" w:rsidP="00A47E99">
    <w:pPr>
      <w:pStyle w:val="Encabezado"/>
      <w:jc w:val="center"/>
    </w:pPr>
    <w:r>
      <w:t>FIDEICOMISO 106769-7</w:t>
    </w:r>
  </w:p>
  <w:p w:rsidR="0020499F" w:rsidRDefault="0020499F" w:rsidP="00A47E99">
    <w:pPr>
      <w:pStyle w:val="Encabezado"/>
      <w:jc w:val="center"/>
    </w:pPr>
    <w:r>
      <w:t>TEATRO MARIANO MATAMOROS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85FAD"/>
    <w:multiLevelType w:val="hybridMultilevel"/>
    <w:tmpl w:val="AE42C1DE"/>
    <w:lvl w:ilvl="0" w:tplc="CEF65A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66E5CEC"/>
    <w:multiLevelType w:val="hybridMultilevel"/>
    <w:tmpl w:val="963AD730"/>
    <w:lvl w:ilvl="0" w:tplc="2EB2B176">
      <w:start w:val="1"/>
      <w:numFmt w:val="lowerLetter"/>
      <w:lvlText w:val="%1)"/>
      <w:lvlJc w:val="left"/>
      <w:pPr>
        <w:ind w:left="780" w:hanging="360"/>
      </w:pPr>
      <w:rPr>
        <w:rFonts w:hint="default"/>
      </w:r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abstractNum w:abstractNumId="2">
    <w:nsid w:val="096C28F4"/>
    <w:multiLevelType w:val="hybridMultilevel"/>
    <w:tmpl w:val="262A859A"/>
    <w:lvl w:ilvl="0" w:tplc="319EE75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E3B3275"/>
    <w:multiLevelType w:val="hybridMultilevel"/>
    <w:tmpl w:val="0B040222"/>
    <w:lvl w:ilvl="0" w:tplc="592685B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89A0242"/>
    <w:multiLevelType w:val="hybridMultilevel"/>
    <w:tmpl w:val="74623BF4"/>
    <w:lvl w:ilvl="0" w:tplc="3B06A6D2">
      <w:start w:val="1"/>
      <w:numFmt w:val="decimal"/>
      <w:lvlText w:val="%1."/>
      <w:lvlJc w:val="left"/>
      <w:pPr>
        <w:ind w:left="780" w:hanging="360"/>
      </w:pPr>
      <w:rPr>
        <w:rFonts w:hint="default"/>
        <w:b/>
      </w:r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abstractNum w:abstractNumId="5">
    <w:nsid w:val="64281BBD"/>
    <w:multiLevelType w:val="hybridMultilevel"/>
    <w:tmpl w:val="E55ED466"/>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6E1A3632"/>
    <w:multiLevelType w:val="hybridMultilevel"/>
    <w:tmpl w:val="2F7ABB2E"/>
    <w:lvl w:ilvl="0" w:tplc="D9F2B5D4">
      <w:start w:val="1"/>
      <w:numFmt w:val="lowerLetter"/>
      <w:lvlText w:val="%1)"/>
      <w:lvlJc w:val="left"/>
      <w:pPr>
        <w:ind w:left="780" w:hanging="360"/>
      </w:pPr>
      <w:rPr>
        <w:rFonts w:hint="default"/>
      </w:r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num w:numId="1">
    <w:abstractNumId w:val="5"/>
  </w:num>
  <w:num w:numId="2">
    <w:abstractNumId w:val="2"/>
  </w:num>
  <w:num w:numId="3">
    <w:abstractNumId w:val="3"/>
  </w:num>
  <w:num w:numId="4">
    <w:abstractNumId w:val="4"/>
  </w:num>
  <w:num w:numId="5">
    <w:abstractNumId w:val="6"/>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07F9"/>
    <w:rsid w:val="00006462"/>
    <w:rsid w:val="00011D0A"/>
    <w:rsid w:val="00013F10"/>
    <w:rsid w:val="000248BB"/>
    <w:rsid w:val="00030B7B"/>
    <w:rsid w:val="000317DC"/>
    <w:rsid w:val="00032310"/>
    <w:rsid w:val="00042BC0"/>
    <w:rsid w:val="00056CD5"/>
    <w:rsid w:val="00060F5B"/>
    <w:rsid w:val="00064A7D"/>
    <w:rsid w:val="00071B9D"/>
    <w:rsid w:val="00074C57"/>
    <w:rsid w:val="00077367"/>
    <w:rsid w:val="00082FE1"/>
    <w:rsid w:val="00086775"/>
    <w:rsid w:val="000957A4"/>
    <w:rsid w:val="000A12EE"/>
    <w:rsid w:val="000A3055"/>
    <w:rsid w:val="000A7FEA"/>
    <w:rsid w:val="000B080E"/>
    <w:rsid w:val="000B2E1D"/>
    <w:rsid w:val="000B3348"/>
    <w:rsid w:val="000B64CD"/>
    <w:rsid w:val="000C01DA"/>
    <w:rsid w:val="000C7E04"/>
    <w:rsid w:val="000D097F"/>
    <w:rsid w:val="000D1C37"/>
    <w:rsid w:val="000D1E14"/>
    <w:rsid w:val="000E7352"/>
    <w:rsid w:val="000F0255"/>
    <w:rsid w:val="000F0D0D"/>
    <w:rsid w:val="000F4BF3"/>
    <w:rsid w:val="00100DEB"/>
    <w:rsid w:val="0010395C"/>
    <w:rsid w:val="001123E8"/>
    <w:rsid w:val="00112D97"/>
    <w:rsid w:val="001150B4"/>
    <w:rsid w:val="00117F54"/>
    <w:rsid w:val="00120315"/>
    <w:rsid w:val="001210BE"/>
    <w:rsid w:val="0012652A"/>
    <w:rsid w:val="00130F55"/>
    <w:rsid w:val="00131E5A"/>
    <w:rsid w:val="00134C2D"/>
    <w:rsid w:val="00135DF3"/>
    <w:rsid w:val="00136A99"/>
    <w:rsid w:val="001419B9"/>
    <w:rsid w:val="001604D3"/>
    <w:rsid w:val="00167460"/>
    <w:rsid w:val="00167C6B"/>
    <w:rsid w:val="00167CDC"/>
    <w:rsid w:val="00172523"/>
    <w:rsid w:val="00176F40"/>
    <w:rsid w:val="00180827"/>
    <w:rsid w:val="00193731"/>
    <w:rsid w:val="00194EC2"/>
    <w:rsid w:val="00195409"/>
    <w:rsid w:val="001A1C78"/>
    <w:rsid w:val="001A1E43"/>
    <w:rsid w:val="001A1E57"/>
    <w:rsid w:val="001A5085"/>
    <w:rsid w:val="001C120A"/>
    <w:rsid w:val="001C1D2B"/>
    <w:rsid w:val="001C53E6"/>
    <w:rsid w:val="001D5333"/>
    <w:rsid w:val="001D6208"/>
    <w:rsid w:val="001E0AC2"/>
    <w:rsid w:val="001E0CB5"/>
    <w:rsid w:val="001E3105"/>
    <w:rsid w:val="001E747F"/>
    <w:rsid w:val="001F2AD2"/>
    <w:rsid w:val="001F5E4F"/>
    <w:rsid w:val="00201B59"/>
    <w:rsid w:val="0020499F"/>
    <w:rsid w:val="00212D2F"/>
    <w:rsid w:val="00212E20"/>
    <w:rsid w:val="00220ED5"/>
    <w:rsid w:val="002211CC"/>
    <w:rsid w:val="00222FB9"/>
    <w:rsid w:val="00231A6C"/>
    <w:rsid w:val="00236B3B"/>
    <w:rsid w:val="0024194C"/>
    <w:rsid w:val="002472FB"/>
    <w:rsid w:val="00247D57"/>
    <w:rsid w:val="00250885"/>
    <w:rsid w:val="00253A35"/>
    <w:rsid w:val="00254C7E"/>
    <w:rsid w:val="00255047"/>
    <w:rsid w:val="002550E6"/>
    <w:rsid w:val="0025748C"/>
    <w:rsid w:val="002703ED"/>
    <w:rsid w:val="00270972"/>
    <w:rsid w:val="0027604F"/>
    <w:rsid w:val="00292251"/>
    <w:rsid w:val="002A0CD7"/>
    <w:rsid w:val="002A1480"/>
    <w:rsid w:val="002A43F8"/>
    <w:rsid w:val="002B1503"/>
    <w:rsid w:val="002B553A"/>
    <w:rsid w:val="002B5746"/>
    <w:rsid w:val="002B77A9"/>
    <w:rsid w:val="002C29B4"/>
    <w:rsid w:val="002C3D3C"/>
    <w:rsid w:val="002D46E9"/>
    <w:rsid w:val="002D6467"/>
    <w:rsid w:val="002E689B"/>
    <w:rsid w:val="002E6F16"/>
    <w:rsid w:val="002F2A1D"/>
    <w:rsid w:val="002F31D9"/>
    <w:rsid w:val="002F33E4"/>
    <w:rsid w:val="0030080C"/>
    <w:rsid w:val="00304DBD"/>
    <w:rsid w:val="0030508A"/>
    <w:rsid w:val="00312AA2"/>
    <w:rsid w:val="003172F8"/>
    <w:rsid w:val="00317F18"/>
    <w:rsid w:val="00330717"/>
    <w:rsid w:val="003335D5"/>
    <w:rsid w:val="003526E1"/>
    <w:rsid w:val="003611A3"/>
    <w:rsid w:val="00363CA9"/>
    <w:rsid w:val="003711CF"/>
    <w:rsid w:val="00383E47"/>
    <w:rsid w:val="003842CC"/>
    <w:rsid w:val="00386687"/>
    <w:rsid w:val="00390A0B"/>
    <w:rsid w:val="00393971"/>
    <w:rsid w:val="00395C5E"/>
    <w:rsid w:val="003A0D24"/>
    <w:rsid w:val="003A1952"/>
    <w:rsid w:val="003A216D"/>
    <w:rsid w:val="003A4845"/>
    <w:rsid w:val="003A5C5E"/>
    <w:rsid w:val="003B18D6"/>
    <w:rsid w:val="003C031A"/>
    <w:rsid w:val="003C1BAB"/>
    <w:rsid w:val="003C6DE6"/>
    <w:rsid w:val="003D5976"/>
    <w:rsid w:val="003E56F2"/>
    <w:rsid w:val="003E61BB"/>
    <w:rsid w:val="003F6694"/>
    <w:rsid w:val="00401127"/>
    <w:rsid w:val="0040471C"/>
    <w:rsid w:val="004105B5"/>
    <w:rsid w:val="00411437"/>
    <w:rsid w:val="00412BF0"/>
    <w:rsid w:val="00421BEF"/>
    <w:rsid w:val="00422E4A"/>
    <w:rsid w:val="00424580"/>
    <w:rsid w:val="00430D9B"/>
    <w:rsid w:val="00437501"/>
    <w:rsid w:val="00444D49"/>
    <w:rsid w:val="00446139"/>
    <w:rsid w:val="00447D07"/>
    <w:rsid w:val="004508B0"/>
    <w:rsid w:val="00451A1A"/>
    <w:rsid w:val="00455395"/>
    <w:rsid w:val="00461BB9"/>
    <w:rsid w:val="00462597"/>
    <w:rsid w:val="00463D3D"/>
    <w:rsid w:val="0048187A"/>
    <w:rsid w:val="004836EF"/>
    <w:rsid w:val="0049227E"/>
    <w:rsid w:val="0049464F"/>
    <w:rsid w:val="00496ABE"/>
    <w:rsid w:val="004A057B"/>
    <w:rsid w:val="004A3BBB"/>
    <w:rsid w:val="004A71D4"/>
    <w:rsid w:val="004A73B3"/>
    <w:rsid w:val="004B3855"/>
    <w:rsid w:val="004B3C78"/>
    <w:rsid w:val="004B72A1"/>
    <w:rsid w:val="004C5CF2"/>
    <w:rsid w:val="004C5EA4"/>
    <w:rsid w:val="004D2009"/>
    <w:rsid w:val="004D3DD6"/>
    <w:rsid w:val="004D52DF"/>
    <w:rsid w:val="004D79AC"/>
    <w:rsid w:val="004E4820"/>
    <w:rsid w:val="004E5906"/>
    <w:rsid w:val="004E6B43"/>
    <w:rsid w:val="0050721F"/>
    <w:rsid w:val="00510B65"/>
    <w:rsid w:val="005115DC"/>
    <w:rsid w:val="005143D7"/>
    <w:rsid w:val="005324D8"/>
    <w:rsid w:val="00536336"/>
    <w:rsid w:val="00544737"/>
    <w:rsid w:val="005454D2"/>
    <w:rsid w:val="00553764"/>
    <w:rsid w:val="005545C2"/>
    <w:rsid w:val="00554814"/>
    <w:rsid w:val="0055657A"/>
    <w:rsid w:val="00565133"/>
    <w:rsid w:val="0057216A"/>
    <w:rsid w:val="0058050B"/>
    <w:rsid w:val="005854FC"/>
    <w:rsid w:val="005862FB"/>
    <w:rsid w:val="005A366B"/>
    <w:rsid w:val="005A46E4"/>
    <w:rsid w:val="005B09AE"/>
    <w:rsid w:val="005B170B"/>
    <w:rsid w:val="005B457C"/>
    <w:rsid w:val="005B4D00"/>
    <w:rsid w:val="005B51DB"/>
    <w:rsid w:val="005B6A0D"/>
    <w:rsid w:val="005C1261"/>
    <w:rsid w:val="005C3197"/>
    <w:rsid w:val="005C7F74"/>
    <w:rsid w:val="005D4F35"/>
    <w:rsid w:val="005E1CCE"/>
    <w:rsid w:val="005E1F11"/>
    <w:rsid w:val="005E2F27"/>
    <w:rsid w:val="006028B2"/>
    <w:rsid w:val="006125B0"/>
    <w:rsid w:val="00613C42"/>
    <w:rsid w:val="00613D4D"/>
    <w:rsid w:val="00622491"/>
    <w:rsid w:val="006275E5"/>
    <w:rsid w:val="006327CF"/>
    <w:rsid w:val="00632BEB"/>
    <w:rsid w:val="006367BB"/>
    <w:rsid w:val="00636F36"/>
    <w:rsid w:val="00640FCD"/>
    <w:rsid w:val="00642C0D"/>
    <w:rsid w:val="00650FEC"/>
    <w:rsid w:val="006529E6"/>
    <w:rsid w:val="0065467B"/>
    <w:rsid w:val="00656DDD"/>
    <w:rsid w:val="006604B7"/>
    <w:rsid w:val="00662187"/>
    <w:rsid w:val="006715C5"/>
    <w:rsid w:val="006807F9"/>
    <w:rsid w:val="00681A7E"/>
    <w:rsid w:val="00682B0D"/>
    <w:rsid w:val="00685C38"/>
    <w:rsid w:val="006906D8"/>
    <w:rsid w:val="006917A5"/>
    <w:rsid w:val="0069341D"/>
    <w:rsid w:val="006A04AB"/>
    <w:rsid w:val="006A74A8"/>
    <w:rsid w:val="006B064F"/>
    <w:rsid w:val="006B7891"/>
    <w:rsid w:val="006F5778"/>
    <w:rsid w:val="007079FC"/>
    <w:rsid w:val="0071031E"/>
    <w:rsid w:val="00715CDF"/>
    <w:rsid w:val="00716A63"/>
    <w:rsid w:val="007307D7"/>
    <w:rsid w:val="00731464"/>
    <w:rsid w:val="00732229"/>
    <w:rsid w:val="0073286E"/>
    <w:rsid w:val="007329A0"/>
    <w:rsid w:val="00733A1E"/>
    <w:rsid w:val="0074003B"/>
    <w:rsid w:val="00752986"/>
    <w:rsid w:val="00755290"/>
    <w:rsid w:val="00764E50"/>
    <w:rsid w:val="00767FF4"/>
    <w:rsid w:val="00770A49"/>
    <w:rsid w:val="00775808"/>
    <w:rsid w:val="007758ED"/>
    <w:rsid w:val="00782E65"/>
    <w:rsid w:val="007852F5"/>
    <w:rsid w:val="00790233"/>
    <w:rsid w:val="007916F1"/>
    <w:rsid w:val="007919F5"/>
    <w:rsid w:val="007A150A"/>
    <w:rsid w:val="007A200E"/>
    <w:rsid w:val="007A3389"/>
    <w:rsid w:val="007A66D4"/>
    <w:rsid w:val="007B52ED"/>
    <w:rsid w:val="007C75A8"/>
    <w:rsid w:val="007C7CB0"/>
    <w:rsid w:val="007D431C"/>
    <w:rsid w:val="007E1A79"/>
    <w:rsid w:val="007E1BFB"/>
    <w:rsid w:val="008002B2"/>
    <w:rsid w:val="0080107E"/>
    <w:rsid w:val="00804401"/>
    <w:rsid w:val="008051D2"/>
    <w:rsid w:val="00807ED3"/>
    <w:rsid w:val="008134FA"/>
    <w:rsid w:val="0083236D"/>
    <w:rsid w:val="00836E22"/>
    <w:rsid w:val="00837EB9"/>
    <w:rsid w:val="00846F98"/>
    <w:rsid w:val="0085225D"/>
    <w:rsid w:val="008620EB"/>
    <w:rsid w:val="008711ED"/>
    <w:rsid w:val="00871E6E"/>
    <w:rsid w:val="008730FD"/>
    <w:rsid w:val="00880B0E"/>
    <w:rsid w:val="00880FB2"/>
    <w:rsid w:val="008814C7"/>
    <w:rsid w:val="00881B31"/>
    <w:rsid w:val="00886DC9"/>
    <w:rsid w:val="00894517"/>
    <w:rsid w:val="008A2B8B"/>
    <w:rsid w:val="008A3B30"/>
    <w:rsid w:val="008A3F1E"/>
    <w:rsid w:val="008A5576"/>
    <w:rsid w:val="008B4E6A"/>
    <w:rsid w:val="008B74F0"/>
    <w:rsid w:val="008C67D7"/>
    <w:rsid w:val="008D0C2F"/>
    <w:rsid w:val="008E1669"/>
    <w:rsid w:val="008F66CB"/>
    <w:rsid w:val="00900407"/>
    <w:rsid w:val="009018D4"/>
    <w:rsid w:val="00905EF4"/>
    <w:rsid w:val="009077B4"/>
    <w:rsid w:val="009172A9"/>
    <w:rsid w:val="00917486"/>
    <w:rsid w:val="0092121C"/>
    <w:rsid w:val="00926A83"/>
    <w:rsid w:val="00926C57"/>
    <w:rsid w:val="00937749"/>
    <w:rsid w:val="009438B5"/>
    <w:rsid w:val="00944B02"/>
    <w:rsid w:val="00945123"/>
    <w:rsid w:val="00950583"/>
    <w:rsid w:val="00951401"/>
    <w:rsid w:val="00953B08"/>
    <w:rsid w:val="00973CEB"/>
    <w:rsid w:val="00982288"/>
    <w:rsid w:val="00990D1C"/>
    <w:rsid w:val="00992050"/>
    <w:rsid w:val="00993A9A"/>
    <w:rsid w:val="009B2D0C"/>
    <w:rsid w:val="009B46B2"/>
    <w:rsid w:val="009C55CA"/>
    <w:rsid w:val="009C636E"/>
    <w:rsid w:val="009C7681"/>
    <w:rsid w:val="009D0735"/>
    <w:rsid w:val="009D22FD"/>
    <w:rsid w:val="009D388F"/>
    <w:rsid w:val="009D742A"/>
    <w:rsid w:val="009E084C"/>
    <w:rsid w:val="009E0B72"/>
    <w:rsid w:val="009E6CFC"/>
    <w:rsid w:val="009E7424"/>
    <w:rsid w:val="009F029E"/>
    <w:rsid w:val="009F202E"/>
    <w:rsid w:val="009F4407"/>
    <w:rsid w:val="009F728C"/>
    <w:rsid w:val="00A074F9"/>
    <w:rsid w:val="00A07C73"/>
    <w:rsid w:val="00A1017C"/>
    <w:rsid w:val="00A11A8E"/>
    <w:rsid w:val="00A222DE"/>
    <w:rsid w:val="00A239AC"/>
    <w:rsid w:val="00A23F26"/>
    <w:rsid w:val="00A26475"/>
    <w:rsid w:val="00A2736A"/>
    <w:rsid w:val="00A273ED"/>
    <w:rsid w:val="00A32812"/>
    <w:rsid w:val="00A36EC0"/>
    <w:rsid w:val="00A42B62"/>
    <w:rsid w:val="00A47E99"/>
    <w:rsid w:val="00A5257E"/>
    <w:rsid w:val="00A55F89"/>
    <w:rsid w:val="00A6106D"/>
    <w:rsid w:val="00A65406"/>
    <w:rsid w:val="00A70973"/>
    <w:rsid w:val="00A73D10"/>
    <w:rsid w:val="00A759D5"/>
    <w:rsid w:val="00A8350A"/>
    <w:rsid w:val="00A85188"/>
    <w:rsid w:val="00AB0B3A"/>
    <w:rsid w:val="00AC2252"/>
    <w:rsid w:val="00AC306B"/>
    <w:rsid w:val="00AC3F42"/>
    <w:rsid w:val="00AC4439"/>
    <w:rsid w:val="00AC5C25"/>
    <w:rsid w:val="00AE0C60"/>
    <w:rsid w:val="00AE5901"/>
    <w:rsid w:val="00AE68DA"/>
    <w:rsid w:val="00B01C2E"/>
    <w:rsid w:val="00B02A74"/>
    <w:rsid w:val="00B132AE"/>
    <w:rsid w:val="00B13360"/>
    <w:rsid w:val="00B164E5"/>
    <w:rsid w:val="00B259FE"/>
    <w:rsid w:val="00B25CA8"/>
    <w:rsid w:val="00B3371C"/>
    <w:rsid w:val="00B37B6B"/>
    <w:rsid w:val="00B40362"/>
    <w:rsid w:val="00B449DB"/>
    <w:rsid w:val="00B45ADB"/>
    <w:rsid w:val="00B530B9"/>
    <w:rsid w:val="00B534DD"/>
    <w:rsid w:val="00B67A3F"/>
    <w:rsid w:val="00B72DBD"/>
    <w:rsid w:val="00B77573"/>
    <w:rsid w:val="00B87F74"/>
    <w:rsid w:val="00B94EC6"/>
    <w:rsid w:val="00B9550D"/>
    <w:rsid w:val="00B9566E"/>
    <w:rsid w:val="00B96B93"/>
    <w:rsid w:val="00BA041E"/>
    <w:rsid w:val="00BA5732"/>
    <w:rsid w:val="00BB068D"/>
    <w:rsid w:val="00BB1BD4"/>
    <w:rsid w:val="00BC05AD"/>
    <w:rsid w:val="00BC2FC3"/>
    <w:rsid w:val="00BC46AA"/>
    <w:rsid w:val="00BC63CC"/>
    <w:rsid w:val="00BD07E3"/>
    <w:rsid w:val="00BD5E79"/>
    <w:rsid w:val="00BE1593"/>
    <w:rsid w:val="00BE1F7C"/>
    <w:rsid w:val="00BE4708"/>
    <w:rsid w:val="00BE51DD"/>
    <w:rsid w:val="00C016DD"/>
    <w:rsid w:val="00C02602"/>
    <w:rsid w:val="00C1078A"/>
    <w:rsid w:val="00C1209D"/>
    <w:rsid w:val="00C150E1"/>
    <w:rsid w:val="00C15690"/>
    <w:rsid w:val="00C17858"/>
    <w:rsid w:val="00C21934"/>
    <w:rsid w:val="00C25666"/>
    <w:rsid w:val="00C3188F"/>
    <w:rsid w:val="00C33E10"/>
    <w:rsid w:val="00C36D17"/>
    <w:rsid w:val="00C44E82"/>
    <w:rsid w:val="00C4678D"/>
    <w:rsid w:val="00C65F6D"/>
    <w:rsid w:val="00C6629B"/>
    <w:rsid w:val="00C676BE"/>
    <w:rsid w:val="00C73124"/>
    <w:rsid w:val="00C74074"/>
    <w:rsid w:val="00C75527"/>
    <w:rsid w:val="00C87730"/>
    <w:rsid w:val="00C87E1B"/>
    <w:rsid w:val="00C92BFB"/>
    <w:rsid w:val="00C93650"/>
    <w:rsid w:val="00C93B96"/>
    <w:rsid w:val="00C975B5"/>
    <w:rsid w:val="00C97DAA"/>
    <w:rsid w:val="00CA2DB6"/>
    <w:rsid w:val="00CA6E10"/>
    <w:rsid w:val="00CB47C8"/>
    <w:rsid w:val="00CD0111"/>
    <w:rsid w:val="00CD6DC6"/>
    <w:rsid w:val="00CE34C5"/>
    <w:rsid w:val="00CE5870"/>
    <w:rsid w:val="00CF081D"/>
    <w:rsid w:val="00CF4F2D"/>
    <w:rsid w:val="00CF6E6D"/>
    <w:rsid w:val="00D0020E"/>
    <w:rsid w:val="00D03508"/>
    <w:rsid w:val="00D05CF1"/>
    <w:rsid w:val="00D05E5E"/>
    <w:rsid w:val="00D0766B"/>
    <w:rsid w:val="00D22EB9"/>
    <w:rsid w:val="00D31E10"/>
    <w:rsid w:val="00D32626"/>
    <w:rsid w:val="00D42A8B"/>
    <w:rsid w:val="00D4761E"/>
    <w:rsid w:val="00D5602A"/>
    <w:rsid w:val="00D57B5B"/>
    <w:rsid w:val="00D60DA1"/>
    <w:rsid w:val="00D616AE"/>
    <w:rsid w:val="00D650A7"/>
    <w:rsid w:val="00D7350C"/>
    <w:rsid w:val="00D757EC"/>
    <w:rsid w:val="00D75FF2"/>
    <w:rsid w:val="00D77AEE"/>
    <w:rsid w:val="00D855FD"/>
    <w:rsid w:val="00D864C8"/>
    <w:rsid w:val="00D91A7F"/>
    <w:rsid w:val="00D94404"/>
    <w:rsid w:val="00D94B86"/>
    <w:rsid w:val="00D94C28"/>
    <w:rsid w:val="00DA5AB4"/>
    <w:rsid w:val="00DA60A1"/>
    <w:rsid w:val="00DA639E"/>
    <w:rsid w:val="00DC611E"/>
    <w:rsid w:val="00DD1ED7"/>
    <w:rsid w:val="00DF367B"/>
    <w:rsid w:val="00E00C79"/>
    <w:rsid w:val="00E058F4"/>
    <w:rsid w:val="00E11D9A"/>
    <w:rsid w:val="00E15652"/>
    <w:rsid w:val="00E21087"/>
    <w:rsid w:val="00E24DFE"/>
    <w:rsid w:val="00E27E7A"/>
    <w:rsid w:val="00E32AEB"/>
    <w:rsid w:val="00E333CA"/>
    <w:rsid w:val="00E4017E"/>
    <w:rsid w:val="00E45BCE"/>
    <w:rsid w:val="00E460CD"/>
    <w:rsid w:val="00E47D92"/>
    <w:rsid w:val="00E5183A"/>
    <w:rsid w:val="00E54227"/>
    <w:rsid w:val="00E54BEE"/>
    <w:rsid w:val="00E559B5"/>
    <w:rsid w:val="00E608FA"/>
    <w:rsid w:val="00E72519"/>
    <w:rsid w:val="00E75980"/>
    <w:rsid w:val="00E76282"/>
    <w:rsid w:val="00E828E0"/>
    <w:rsid w:val="00E85545"/>
    <w:rsid w:val="00E85FBC"/>
    <w:rsid w:val="00E94654"/>
    <w:rsid w:val="00E9588B"/>
    <w:rsid w:val="00E9675A"/>
    <w:rsid w:val="00EC26DC"/>
    <w:rsid w:val="00EC59A8"/>
    <w:rsid w:val="00ED5006"/>
    <w:rsid w:val="00ED55B7"/>
    <w:rsid w:val="00EE2D3C"/>
    <w:rsid w:val="00EE7B8A"/>
    <w:rsid w:val="00EE7D97"/>
    <w:rsid w:val="00EF5925"/>
    <w:rsid w:val="00EF64B9"/>
    <w:rsid w:val="00F06295"/>
    <w:rsid w:val="00F13818"/>
    <w:rsid w:val="00F1529B"/>
    <w:rsid w:val="00F3012A"/>
    <w:rsid w:val="00F33280"/>
    <w:rsid w:val="00F403AB"/>
    <w:rsid w:val="00F41D63"/>
    <w:rsid w:val="00F42F08"/>
    <w:rsid w:val="00F434F3"/>
    <w:rsid w:val="00F46010"/>
    <w:rsid w:val="00F46D18"/>
    <w:rsid w:val="00F57AC0"/>
    <w:rsid w:val="00F610EC"/>
    <w:rsid w:val="00F61DE7"/>
    <w:rsid w:val="00F7533E"/>
    <w:rsid w:val="00F7632F"/>
    <w:rsid w:val="00F76D44"/>
    <w:rsid w:val="00F830C3"/>
    <w:rsid w:val="00F8366B"/>
    <w:rsid w:val="00F84C93"/>
    <w:rsid w:val="00F869B5"/>
    <w:rsid w:val="00F9229A"/>
    <w:rsid w:val="00F92940"/>
    <w:rsid w:val="00F96AD7"/>
    <w:rsid w:val="00FA6CB0"/>
    <w:rsid w:val="00FB2FBE"/>
    <w:rsid w:val="00FB7355"/>
    <w:rsid w:val="00FC0415"/>
    <w:rsid w:val="00FC0BBD"/>
    <w:rsid w:val="00FC4970"/>
    <w:rsid w:val="00FD26CB"/>
    <w:rsid w:val="00FD4DED"/>
    <w:rsid w:val="00FE4D33"/>
    <w:rsid w:val="00FE70F6"/>
    <w:rsid w:val="00FF71BA"/>
    <w:rsid w:val="00FF7A1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43D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9550D"/>
    <w:pPr>
      <w:ind w:left="720"/>
      <w:contextualSpacing/>
    </w:pPr>
  </w:style>
  <w:style w:type="table" w:styleId="Tablaconcuadrcula">
    <w:name w:val="Table Grid"/>
    <w:basedOn w:val="Tablanormal"/>
    <w:uiPriority w:val="59"/>
    <w:rsid w:val="008C67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8E166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E1669"/>
    <w:rPr>
      <w:rFonts w:ascii="Tahoma" w:hAnsi="Tahoma" w:cs="Tahoma"/>
      <w:sz w:val="16"/>
      <w:szCs w:val="16"/>
    </w:rPr>
  </w:style>
  <w:style w:type="paragraph" w:styleId="Encabezado">
    <w:name w:val="header"/>
    <w:basedOn w:val="Normal"/>
    <w:link w:val="EncabezadoCar"/>
    <w:uiPriority w:val="99"/>
    <w:unhideWhenUsed/>
    <w:rsid w:val="009D073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D0735"/>
  </w:style>
  <w:style w:type="paragraph" w:styleId="Piedepgina">
    <w:name w:val="footer"/>
    <w:basedOn w:val="Normal"/>
    <w:link w:val="PiedepginaCar"/>
    <w:uiPriority w:val="99"/>
    <w:unhideWhenUsed/>
    <w:rsid w:val="009D073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D0735"/>
  </w:style>
  <w:style w:type="character" w:styleId="Hipervnculo">
    <w:name w:val="Hyperlink"/>
    <w:basedOn w:val="Fuentedeprrafopredeter"/>
    <w:uiPriority w:val="99"/>
    <w:unhideWhenUsed/>
    <w:rsid w:val="00A47E9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43D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9550D"/>
    <w:pPr>
      <w:ind w:left="720"/>
      <w:contextualSpacing/>
    </w:pPr>
  </w:style>
  <w:style w:type="table" w:styleId="Tablaconcuadrcula">
    <w:name w:val="Table Grid"/>
    <w:basedOn w:val="Tablanormal"/>
    <w:uiPriority w:val="59"/>
    <w:rsid w:val="008C67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8E166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E1669"/>
    <w:rPr>
      <w:rFonts w:ascii="Tahoma" w:hAnsi="Tahoma" w:cs="Tahoma"/>
      <w:sz w:val="16"/>
      <w:szCs w:val="16"/>
    </w:rPr>
  </w:style>
  <w:style w:type="paragraph" w:styleId="Encabezado">
    <w:name w:val="header"/>
    <w:basedOn w:val="Normal"/>
    <w:link w:val="EncabezadoCar"/>
    <w:uiPriority w:val="99"/>
    <w:unhideWhenUsed/>
    <w:rsid w:val="009D073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D0735"/>
  </w:style>
  <w:style w:type="paragraph" w:styleId="Piedepgina">
    <w:name w:val="footer"/>
    <w:basedOn w:val="Normal"/>
    <w:link w:val="PiedepginaCar"/>
    <w:uiPriority w:val="99"/>
    <w:unhideWhenUsed/>
    <w:rsid w:val="009D073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D0735"/>
  </w:style>
  <w:style w:type="character" w:styleId="Hipervnculo">
    <w:name w:val="Hyperlink"/>
    <w:basedOn w:val="Fuentedeprrafopredeter"/>
    <w:uiPriority w:val="99"/>
    <w:unhideWhenUsed/>
    <w:rsid w:val="00A47E9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104270">
      <w:bodyDiv w:val="1"/>
      <w:marLeft w:val="0"/>
      <w:marRight w:val="0"/>
      <w:marTop w:val="0"/>
      <w:marBottom w:val="0"/>
      <w:divBdr>
        <w:top w:val="none" w:sz="0" w:space="0" w:color="auto"/>
        <w:left w:val="none" w:sz="0" w:space="0" w:color="auto"/>
        <w:bottom w:val="none" w:sz="0" w:space="0" w:color="auto"/>
        <w:right w:val="none" w:sz="0" w:space="0" w:color="auto"/>
      </w:divBdr>
    </w:div>
    <w:div w:id="156842615">
      <w:bodyDiv w:val="1"/>
      <w:marLeft w:val="0"/>
      <w:marRight w:val="0"/>
      <w:marTop w:val="0"/>
      <w:marBottom w:val="0"/>
      <w:divBdr>
        <w:top w:val="none" w:sz="0" w:space="0" w:color="auto"/>
        <w:left w:val="none" w:sz="0" w:space="0" w:color="auto"/>
        <w:bottom w:val="none" w:sz="0" w:space="0" w:color="auto"/>
        <w:right w:val="none" w:sz="0" w:space="0" w:color="auto"/>
      </w:divBdr>
    </w:div>
    <w:div w:id="1119954827">
      <w:bodyDiv w:val="1"/>
      <w:marLeft w:val="0"/>
      <w:marRight w:val="0"/>
      <w:marTop w:val="0"/>
      <w:marBottom w:val="0"/>
      <w:divBdr>
        <w:top w:val="none" w:sz="0" w:space="0" w:color="auto"/>
        <w:left w:val="none" w:sz="0" w:space="0" w:color="auto"/>
        <w:bottom w:val="none" w:sz="0" w:space="0" w:color="auto"/>
        <w:right w:val="none" w:sz="0" w:space="0" w:color="auto"/>
      </w:divBdr>
    </w:div>
    <w:div w:id="1137836113">
      <w:bodyDiv w:val="1"/>
      <w:marLeft w:val="0"/>
      <w:marRight w:val="0"/>
      <w:marTop w:val="0"/>
      <w:marBottom w:val="0"/>
      <w:divBdr>
        <w:top w:val="none" w:sz="0" w:space="0" w:color="auto"/>
        <w:left w:val="none" w:sz="0" w:space="0" w:color="auto"/>
        <w:bottom w:val="none" w:sz="0" w:space="0" w:color="auto"/>
        <w:right w:val="none" w:sz="0" w:space="0" w:color="auto"/>
      </w:divBdr>
    </w:div>
    <w:div w:id="1348289216">
      <w:bodyDiv w:val="1"/>
      <w:marLeft w:val="0"/>
      <w:marRight w:val="0"/>
      <w:marTop w:val="0"/>
      <w:marBottom w:val="0"/>
      <w:divBdr>
        <w:top w:val="none" w:sz="0" w:space="0" w:color="auto"/>
        <w:left w:val="none" w:sz="0" w:space="0" w:color="auto"/>
        <w:bottom w:val="none" w:sz="0" w:space="0" w:color="auto"/>
        <w:right w:val="none" w:sz="0" w:space="0" w:color="auto"/>
      </w:divBdr>
    </w:div>
    <w:div w:id="1960213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teatromarianomatamoros@gmail.com" TargetMode="External"/><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3FA512-953C-4440-BCE1-8DF3E06A5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2690</Words>
  <Characters>14801</Characters>
  <Application>Microsoft Office Word</Application>
  <DocSecurity>0</DocSecurity>
  <Lines>123</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useren</dc:creator>
  <cp:lastModifiedBy>useren</cp:lastModifiedBy>
  <cp:revision>2</cp:revision>
  <cp:lastPrinted>2021-02-22T22:42:00Z</cp:lastPrinted>
  <dcterms:created xsi:type="dcterms:W3CDTF">2021-02-22T22:43:00Z</dcterms:created>
  <dcterms:modified xsi:type="dcterms:W3CDTF">2021-02-22T22:43:00Z</dcterms:modified>
</cp:coreProperties>
</file>